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9C16" w14:textId="77777777" w:rsidR="00F864DA" w:rsidRPr="001A166D" w:rsidRDefault="00F864DA" w:rsidP="00F8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6D">
        <w:rPr>
          <w:rFonts w:ascii="Times New Roman" w:hAnsi="Times New Roman" w:cs="Times New Roman"/>
          <w:b/>
          <w:sz w:val="28"/>
          <w:szCs w:val="28"/>
        </w:rPr>
        <w:t>Coronavirus (COVID-19)</w:t>
      </w:r>
    </w:p>
    <w:p w14:paraId="5442C58B" w14:textId="77777777" w:rsidR="00F864DA" w:rsidRPr="001A166D" w:rsidRDefault="00F864DA" w:rsidP="00F864DA">
      <w:pPr>
        <w:rPr>
          <w:rFonts w:ascii="Times New Roman" w:hAnsi="Times New Roman" w:cs="Times New Roman"/>
          <w:b/>
          <w:bCs/>
        </w:rPr>
      </w:pPr>
      <w:r w:rsidRPr="001A166D">
        <w:rPr>
          <w:rFonts w:ascii="Times New Roman" w:hAnsi="Times New Roman" w:cs="Times New Roman"/>
          <w:b/>
          <w:bCs/>
        </w:rPr>
        <w:t>Date Initiated: 6/3/22 (from multiple policies since 3/20)</w:t>
      </w:r>
    </w:p>
    <w:p w14:paraId="20A13F43" w14:textId="18058ED2" w:rsidR="00F864DA" w:rsidRDefault="00F864DA" w:rsidP="00F864DA">
      <w:pPr>
        <w:pBdr>
          <w:bottom w:val="single" w:sz="12" w:space="1" w:color="auto"/>
        </w:pBdr>
      </w:pPr>
      <w:r w:rsidRPr="001A166D">
        <w:rPr>
          <w:rFonts w:ascii="Times New Roman" w:hAnsi="Times New Roman" w:cs="Times New Roman"/>
          <w:b/>
          <w:bCs/>
        </w:rPr>
        <w:t xml:space="preserve">Date Revised: </w:t>
      </w:r>
      <w:r w:rsidRPr="001A166D">
        <w:rPr>
          <w:rFonts w:ascii="Times New Roman" w:hAnsi="Times New Roman" w:cs="Times New Roman"/>
        </w:rPr>
        <w:t xml:space="preserve"> 6/10/22, 10/14/22, 4/14/23</w:t>
      </w:r>
      <w:r>
        <w:rPr>
          <w:rFonts w:ascii="Times New Roman" w:hAnsi="Times New Roman" w:cs="Times New Roman"/>
        </w:rPr>
        <w:t>, 5/4/23</w:t>
      </w:r>
      <w:r w:rsidR="006254EB">
        <w:rPr>
          <w:rFonts w:ascii="Times New Roman" w:hAnsi="Times New Roman" w:cs="Times New Roman"/>
        </w:rPr>
        <w:t>, 7/31/23</w:t>
      </w:r>
    </w:p>
    <w:p w14:paraId="6504B80B" w14:textId="77777777" w:rsidR="00F864DA" w:rsidRPr="00A06CB7" w:rsidRDefault="00F864DA" w:rsidP="00F864DA">
      <w:pPr>
        <w:pStyle w:val="Default"/>
        <w:rPr>
          <w:b/>
          <w:bCs/>
        </w:rPr>
      </w:pPr>
      <w:r w:rsidRPr="00A06CB7">
        <w:rPr>
          <w:b/>
          <w:bCs/>
        </w:rPr>
        <w:t xml:space="preserve">POLICY: </w:t>
      </w:r>
    </w:p>
    <w:p w14:paraId="01155B83" w14:textId="77777777" w:rsidR="00F864DA" w:rsidRPr="00A06CB7" w:rsidRDefault="00F864DA" w:rsidP="00F864DA">
      <w:pPr>
        <w:pStyle w:val="Default"/>
      </w:pPr>
    </w:p>
    <w:p w14:paraId="2B645814" w14:textId="77777777" w:rsidR="00F864DA" w:rsidRPr="00A06CB7" w:rsidRDefault="00F864DA" w:rsidP="00F864DA">
      <w:pPr>
        <w:pStyle w:val="Default"/>
        <w:rPr>
          <w:rFonts w:ascii="Times New Roman" w:hAnsi="Times New Roman" w:cs="Times New Roman"/>
        </w:rPr>
      </w:pPr>
      <w:r w:rsidRPr="00A06CB7">
        <w:rPr>
          <w:rFonts w:ascii="Times New Roman" w:hAnsi="Times New Roman" w:cs="Times New Roman"/>
        </w:rPr>
        <w:t>It shall be the policy to utilize accepted infection control methods to</w:t>
      </w:r>
      <w:r>
        <w:rPr>
          <w:rFonts w:ascii="Times New Roman" w:hAnsi="Times New Roman" w:cs="Times New Roman"/>
        </w:rPr>
        <w:t xml:space="preserve"> prevent and control the spread </w:t>
      </w:r>
      <w:r w:rsidRPr="00A06CB7">
        <w:rPr>
          <w:rFonts w:ascii="Times New Roman" w:hAnsi="Times New Roman" w:cs="Times New Roman"/>
        </w:rPr>
        <w:t xml:space="preserve">of a respiratory illness caused by </w:t>
      </w:r>
      <w:r w:rsidRPr="00A06CB7">
        <w:rPr>
          <w:rFonts w:ascii="Times New Roman" w:hAnsi="Times New Roman" w:cs="Times New Roman"/>
          <w:i/>
          <w:iCs/>
        </w:rPr>
        <w:t>novel Coronavirus (COVID-19)</w:t>
      </w:r>
      <w:r w:rsidRPr="00A06CB7">
        <w:rPr>
          <w:rFonts w:ascii="Times New Roman" w:hAnsi="Times New Roman" w:cs="Times New Roman"/>
        </w:rPr>
        <w:t>.</w:t>
      </w:r>
    </w:p>
    <w:p w14:paraId="4393C68B" w14:textId="77777777" w:rsidR="00F864DA" w:rsidRPr="00A06CB7" w:rsidRDefault="00F864DA" w:rsidP="00F864DA">
      <w:pPr>
        <w:pStyle w:val="Default"/>
        <w:rPr>
          <w:rFonts w:ascii="Times New Roman" w:hAnsi="Times New Roman" w:cs="Times New Roman"/>
        </w:rPr>
      </w:pPr>
    </w:p>
    <w:p w14:paraId="17348838" w14:textId="77777777" w:rsidR="00F864DA" w:rsidRDefault="00F864DA" w:rsidP="00F864DA">
      <w:pPr>
        <w:pStyle w:val="Default"/>
        <w:rPr>
          <w:rFonts w:ascii="Times New Roman" w:hAnsi="Times New Roman" w:cs="Times New Roman"/>
          <w:b/>
          <w:bCs/>
        </w:rPr>
      </w:pPr>
      <w:r w:rsidRPr="00A06CB7">
        <w:rPr>
          <w:rFonts w:ascii="Times New Roman" w:hAnsi="Times New Roman" w:cs="Times New Roman"/>
          <w:b/>
          <w:bCs/>
        </w:rPr>
        <w:t xml:space="preserve">PURPOSE: </w:t>
      </w:r>
    </w:p>
    <w:p w14:paraId="555A93AD" w14:textId="77777777" w:rsidR="00F864DA" w:rsidRPr="00A06CB7" w:rsidRDefault="00F864DA" w:rsidP="00F864DA">
      <w:pPr>
        <w:pStyle w:val="Default"/>
        <w:rPr>
          <w:rFonts w:ascii="Times New Roman" w:hAnsi="Times New Roman" w:cs="Times New Roman"/>
        </w:rPr>
      </w:pPr>
    </w:p>
    <w:p w14:paraId="0EE02AB1" w14:textId="77777777" w:rsidR="00F864DA" w:rsidRPr="00A06CB7" w:rsidRDefault="00F864DA" w:rsidP="00F864DA">
      <w:pPr>
        <w:pStyle w:val="Default"/>
        <w:rPr>
          <w:rFonts w:ascii="Times New Roman" w:hAnsi="Times New Roman" w:cs="Times New Roman"/>
        </w:rPr>
      </w:pPr>
      <w:r w:rsidRPr="00A06CB7">
        <w:rPr>
          <w:rFonts w:ascii="Times New Roman" w:hAnsi="Times New Roman" w:cs="Times New Roman"/>
        </w:rPr>
        <w:t xml:space="preserve">The primary goals of </w:t>
      </w:r>
      <w:r w:rsidRPr="00A06CB7">
        <w:rPr>
          <w:rFonts w:ascii="Times New Roman" w:hAnsi="Times New Roman" w:cs="Times New Roman"/>
          <w:i/>
          <w:iCs/>
        </w:rPr>
        <w:t xml:space="preserve">COVID-19 </w:t>
      </w:r>
      <w:r w:rsidRPr="00A06CB7">
        <w:rPr>
          <w:rFonts w:ascii="Times New Roman" w:hAnsi="Times New Roman" w:cs="Times New Roman"/>
        </w:rPr>
        <w:t xml:space="preserve">prevention and control in long-term care facilities are: </w:t>
      </w:r>
    </w:p>
    <w:p w14:paraId="48D28FC8" w14:textId="77777777" w:rsidR="00F864DA" w:rsidRPr="00A06CB7" w:rsidRDefault="00F864DA" w:rsidP="003D692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06CB7">
        <w:rPr>
          <w:rFonts w:ascii="Times New Roman" w:hAnsi="Times New Roman" w:cs="Times New Roman"/>
        </w:rPr>
        <w:t xml:space="preserve">Preventing the transmission of </w:t>
      </w:r>
      <w:r w:rsidRPr="00A06CB7">
        <w:rPr>
          <w:rFonts w:ascii="Times New Roman" w:hAnsi="Times New Roman" w:cs="Times New Roman"/>
          <w:i/>
          <w:iCs/>
        </w:rPr>
        <w:t xml:space="preserve">COVID-19 </w:t>
      </w:r>
      <w:r w:rsidRPr="00A06CB7">
        <w:rPr>
          <w:rFonts w:ascii="Times New Roman" w:hAnsi="Times New Roman" w:cs="Times New Roman"/>
        </w:rPr>
        <w:t xml:space="preserve">to residents, staff, and visitors while preserving the quality of life for residents with </w:t>
      </w:r>
      <w:r w:rsidRPr="00A06CB7">
        <w:rPr>
          <w:rFonts w:ascii="Times New Roman" w:hAnsi="Times New Roman" w:cs="Times New Roman"/>
          <w:i/>
          <w:iCs/>
        </w:rPr>
        <w:t>COVID-19</w:t>
      </w:r>
      <w:r w:rsidRPr="00A06CB7">
        <w:rPr>
          <w:rFonts w:ascii="Times New Roman" w:hAnsi="Times New Roman" w:cs="Times New Roman"/>
        </w:rPr>
        <w:t xml:space="preserve">. </w:t>
      </w:r>
    </w:p>
    <w:p w14:paraId="50E2D06F" w14:textId="77777777" w:rsidR="00F864DA" w:rsidRPr="00A06CB7" w:rsidRDefault="00F864DA" w:rsidP="003D692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06CB7">
        <w:rPr>
          <w:rFonts w:ascii="Times New Roman" w:hAnsi="Times New Roman" w:cs="Times New Roman"/>
        </w:rPr>
        <w:t xml:space="preserve">Screening all hospital patients for </w:t>
      </w:r>
      <w:r w:rsidRPr="00A06CB7">
        <w:rPr>
          <w:rFonts w:ascii="Times New Roman" w:hAnsi="Times New Roman" w:cs="Times New Roman"/>
          <w:i/>
          <w:iCs/>
        </w:rPr>
        <w:t>COVID-19</w:t>
      </w:r>
      <w:r w:rsidRPr="00A06CB7">
        <w:rPr>
          <w:rFonts w:ascii="Times New Roman" w:hAnsi="Times New Roman" w:cs="Times New Roman"/>
        </w:rPr>
        <w:t xml:space="preserve">, prior to admission or re-admission to our facilities. </w:t>
      </w:r>
    </w:p>
    <w:p w14:paraId="389785F3" w14:textId="77777777" w:rsidR="00F864DA" w:rsidRPr="00817E6D" w:rsidRDefault="00F864DA" w:rsidP="00F864DA">
      <w:pPr>
        <w:rPr>
          <w:rFonts w:ascii="Times New Roman" w:hAnsi="Times New Roman" w:cs="Times New Roman"/>
        </w:rPr>
      </w:pPr>
    </w:p>
    <w:p w14:paraId="08A39CD4" w14:textId="7C80BF5B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>INDEX:</w:t>
      </w:r>
    </w:p>
    <w:p w14:paraId="188163CD" w14:textId="77777777" w:rsidR="00817E6D" w:rsidRPr="00817E6D" w:rsidRDefault="00817E6D" w:rsidP="00F864DA">
      <w:pPr>
        <w:rPr>
          <w:rFonts w:ascii="Times New Roman" w:hAnsi="Times New Roman" w:cs="Times New Roman"/>
          <w:b/>
          <w:bCs/>
        </w:rPr>
      </w:pPr>
      <w:r w:rsidRPr="00817E6D">
        <w:rPr>
          <w:rFonts w:ascii="Times New Roman" w:hAnsi="Times New Roman" w:cs="Times New Roman"/>
          <w:b/>
          <w:bCs/>
        </w:rPr>
        <w:t>Section</w:t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</w:r>
      <w:r w:rsidRPr="00817E6D">
        <w:rPr>
          <w:rFonts w:ascii="Times New Roman" w:hAnsi="Times New Roman" w:cs="Times New Roman"/>
          <w:b/>
          <w:bCs/>
        </w:rPr>
        <w:tab/>
        <w:t>Page</w:t>
      </w:r>
    </w:p>
    <w:p w14:paraId="6CB276A0" w14:textId="1D140500" w:rsidR="00817E6D" w:rsidRPr="00817E6D" w:rsidRDefault="00F864DA" w:rsidP="00817E6D">
      <w:pPr>
        <w:spacing w:after="0" w:line="240" w:lineRule="auto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Definitions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  <w:t xml:space="preserve">  </w:t>
      </w:r>
      <w:r w:rsidRPr="00817E6D">
        <w:rPr>
          <w:rFonts w:ascii="Times New Roman" w:hAnsi="Times New Roman" w:cs="Times New Roman"/>
        </w:rPr>
        <w:t>2</w:t>
      </w:r>
    </w:p>
    <w:p w14:paraId="32C7AE2E" w14:textId="4A5795A0" w:rsidR="00F864DA" w:rsidRPr="00817E6D" w:rsidRDefault="00F864DA" w:rsidP="00817E6D">
      <w:pPr>
        <w:spacing w:after="0" w:line="240" w:lineRule="auto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1: Recommended Routine Infection Prevention &amp; Control Practices </w:t>
      </w:r>
      <w:r w:rsidR="00817E6D">
        <w:rPr>
          <w:rFonts w:ascii="Times New Roman" w:hAnsi="Times New Roman" w:cs="Times New Roman"/>
        </w:rPr>
        <w:tab/>
      </w:r>
      <w:r w:rsidR="00817E6D">
        <w:rPr>
          <w:rFonts w:ascii="Times New Roman" w:hAnsi="Times New Roman" w:cs="Times New Roman"/>
        </w:rPr>
        <w:tab/>
      </w:r>
      <w:r w:rsidR="00817E6D">
        <w:rPr>
          <w:rFonts w:ascii="Times New Roman" w:hAnsi="Times New Roman" w:cs="Times New Roman"/>
        </w:rPr>
        <w:tab/>
        <w:t xml:space="preserve">  </w:t>
      </w:r>
      <w:r w:rsidRPr="00817E6D">
        <w:rPr>
          <w:rFonts w:ascii="Times New Roman" w:hAnsi="Times New Roman" w:cs="Times New Roman"/>
        </w:rPr>
        <w:t>3</w:t>
      </w:r>
    </w:p>
    <w:p w14:paraId="3171D9F4" w14:textId="77777777" w:rsidR="00F864DA" w:rsidRPr="00817E6D" w:rsidRDefault="00F864DA" w:rsidP="00817E6D">
      <w:pPr>
        <w:spacing w:after="0" w:line="240" w:lineRule="auto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>Section 2: Recommended Infection Prevention &amp; Control Practices when Caring</w:t>
      </w:r>
    </w:p>
    <w:p w14:paraId="1467D166" w14:textId="7C7576CD" w:rsidR="00F864DA" w:rsidRPr="00817E6D" w:rsidRDefault="00F864DA" w:rsidP="00817E6D">
      <w:pPr>
        <w:spacing w:after="0" w:line="240" w:lineRule="auto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 </w:t>
      </w:r>
      <w:r w:rsidR="00817E6D" w:rsidRPr="00817E6D">
        <w:rPr>
          <w:rFonts w:ascii="Times New Roman" w:hAnsi="Times New Roman" w:cs="Times New Roman"/>
        </w:rPr>
        <w:t xml:space="preserve">                  </w:t>
      </w:r>
      <w:r w:rsidRPr="00817E6D">
        <w:rPr>
          <w:rFonts w:ascii="Times New Roman" w:hAnsi="Times New Roman" w:cs="Times New Roman"/>
        </w:rPr>
        <w:t>for a Patient with Suspected or Confirmed SARS CoV-2 Infection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  <w:t xml:space="preserve">  </w:t>
      </w:r>
      <w:r w:rsidRPr="00817E6D">
        <w:rPr>
          <w:rFonts w:ascii="Times New Roman" w:hAnsi="Times New Roman" w:cs="Times New Roman"/>
        </w:rPr>
        <w:t>8</w:t>
      </w:r>
    </w:p>
    <w:p w14:paraId="6DD8F285" w14:textId="24109DBB" w:rsidR="00F864DA" w:rsidRPr="00817E6D" w:rsidRDefault="00F864DA" w:rsidP="00817E6D">
      <w:pPr>
        <w:spacing w:after="0" w:line="240" w:lineRule="auto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3: Nursing Homes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>
        <w:rPr>
          <w:rFonts w:ascii="Times New Roman" w:hAnsi="Times New Roman" w:cs="Times New Roman"/>
        </w:rPr>
        <w:t>1</w:t>
      </w:r>
      <w:r w:rsidRPr="00817E6D">
        <w:rPr>
          <w:rFonts w:ascii="Times New Roman" w:hAnsi="Times New Roman" w:cs="Times New Roman"/>
        </w:rPr>
        <w:t>2</w:t>
      </w:r>
    </w:p>
    <w:p w14:paraId="36DCC88F" w14:textId="64EDB797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4: Considerations for Implementing Broader Use of Masking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14</w:t>
      </w:r>
    </w:p>
    <w:p w14:paraId="4F06F3AF" w14:textId="436A6D3E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5: COVID-19 Treatment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15</w:t>
      </w:r>
    </w:p>
    <w:p w14:paraId="58BF6354" w14:textId="2C7FC269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6: Facility Reporting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16</w:t>
      </w:r>
    </w:p>
    <w:p w14:paraId="415276CA" w14:textId="3C5207D1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7: Passive Staff Screening &amp; Reporting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16</w:t>
      </w:r>
    </w:p>
    <w:p w14:paraId="13A40518" w14:textId="3202B651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8: Guidance for Managing HCP with SARS CoV-2 Infection/Exposure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17</w:t>
      </w:r>
    </w:p>
    <w:p w14:paraId="166417CD" w14:textId="357A456C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 xml:space="preserve">Section 9: Strategies to Mitigate HCP Staffing Shortages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21</w:t>
      </w:r>
    </w:p>
    <w:p w14:paraId="127D9B02" w14:textId="0E9F6B12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>Section 1</w:t>
      </w:r>
      <w:r w:rsidR="002E2894">
        <w:rPr>
          <w:rFonts w:ascii="Times New Roman" w:hAnsi="Times New Roman" w:cs="Times New Roman"/>
        </w:rPr>
        <w:t>0</w:t>
      </w:r>
      <w:r w:rsidRPr="00817E6D">
        <w:rPr>
          <w:rFonts w:ascii="Times New Roman" w:hAnsi="Times New Roman" w:cs="Times New Roman"/>
        </w:rPr>
        <w:t xml:space="preserve">: Source Control (PPE)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2</w:t>
      </w:r>
      <w:r w:rsidR="00EA23B3">
        <w:rPr>
          <w:rFonts w:ascii="Times New Roman" w:hAnsi="Times New Roman" w:cs="Times New Roman"/>
        </w:rPr>
        <w:t>5</w:t>
      </w:r>
    </w:p>
    <w:p w14:paraId="77B04EF9" w14:textId="340B1540" w:rsidR="00F864DA" w:rsidRPr="00817E6D" w:rsidRDefault="00F864DA" w:rsidP="00817E6D">
      <w:pPr>
        <w:spacing w:after="0"/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</w:rPr>
        <w:t>Section 1</w:t>
      </w:r>
      <w:r w:rsidR="002E2894">
        <w:rPr>
          <w:rFonts w:ascii="Times New Roman" w:hAnsi="Times New Roman" w:cs="Times New Roman"/>
        </w:rPr>
        <w:t>1</w:t>
      </w:r>
      <w:r w:rsidRPr="00817E6D">
        <w:rPr>
          <w:rFonts w:ascii="Times New Roman" w:hAnsi="Times New Roman" w:cs="Times New Roman"/>
        </w:rPr>
        <w:t xml:space="preserve">: Policy References </w:t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="00817E6D" w:rsidRPr="00817E6D">
        <w:rPr>
          <w:rFonts w:ascii="Times New Roman" w:hAnsi="Times New Roman" w:cs="Times New Roman"/>
        </w:rPr>
        <w:tab/>
      </w:r>
      <w:r w:rsidRPr="00817E6D">
        <w:rPr>
          <w:rFonts w:ascii="Times New Roman" w:hAnsi="Times New Roman" w:cs="Times New Roman"/>
        </w:rPr>
        <w:t>2</w:t>
      </w:r>
      <w:r w:rsidR="002E2894">
        <w:rPr>
          <w:rFonts w:ascii="Times New Roman" w:hAnsi="Times New Roman" w:cs="Times New Roman"/>
        </w:rPr>
        <w:t>7</w:t>
      </w:r>
    </w:p>
    <w:p w14:paraId="41D2AFF3" w14:textId="3C49C040" w:rsidR="00F864DA" w:rsidRDefault="00F864DA" w:rsidP="00817E6D">
      <w:pPr>
        <w:spacing w:after="0"/>
      </w:pPr>
    </w:p>
    <w:p w14:paraId="4CB6D2C8" w14:textId="77777777" w:rsidR="00817E6D" w:rsidRDefault="00817E6D" w:rsidP="00F864DA"/>
    <w:p w14:paraId="37974400" w14:textId="77777777" w:rsidR="00817E6D" w:rsidRDefault="00817E6D" w:rsidP="00F864DA"/>
    <w:p w14:paraId="630F64EB" w14:textId="77777777" w:rsidR="00817E6D" w:rsidRDefault="00817E6D" w:rsidP="00F864DA"/>
    <w:p w14:paraId="1A639379" w14:textId="77777777" w:rsidR="002E2894" w:rsidRDefault="002E2894" w:rsidP="00F864DA"/>
    <w:p w14:paraId="5FEE92C6" w14:textId="77777777" w:rsidR="00817E6D" w:rsidRDefault="00817E6D" w:rsidP="00F864DA"/>
    <w:p w14:paraId="5FFA4344" w14:textId="77777777" w:rsidR="00817E6D" w:rsidRDefault="00817E6D" w:rsidP="00F864DA"/>
    <w:p w14:paraId="4AB4E31B" w14:textId="609F728C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lastRenderedPageBreak/>
        <w:t>POLICY DEFINITIONS</w:t>
      </w:r>
      <w:r w:rsidRPr="00817E6D">
        <w:rPr>
          <w:rFonts w:ascii="Times New Roman" w:hAnsi="Times New Roman" w:cs="Times New Roman"/>
        </w:rPr>
        <w:t>:</w:t>
      </w:r>
    </w:p>
    <w:p w14:paraId="2942A99E" w14:textId="2E84E238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Healthcare Personnel (HCP):</w:t>
      </w:r>
      <w:r w:rsidRPr="00817E6D">
        <w:rPr>
          <w:rFonts w:ascii="Times New Roman" w:hAnsi="Times New Roman" w:cs="Times New Roman"/>
        </w:rPr>
        <w:t xml:space="preserve"> HCP refers to all paid and unpaid persons serving in healthcare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settings who have the potential for direct or indirect exposure to patients or infectious materials,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including body substances (e.g., blood, tissue, and specific body fluids); contaminated medical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supplies, devices, and equipment; contaminated environmental surfaces; or contaminated air. HCP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include, but are not limited to, emergency medical service personnel, nurses, nursing assistants, home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healthcare personnel, physicians, technicians, therapists, phlebotomists, pharmacists, dental healthcare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personnel, students and trainees, contractual staff not employed by the healthcare facility, and persons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not directly involved in patient care, but who could be exposed to infectious agents that can be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transmitted in the healthcare setting (e.g., clerical, dietary, environmental services, laundry, security,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engineering and facilities management, administrative, billing, and volunteer personnel).</w:t>
      </w:r>
    </w:p>
    <w:p w14:paraId="27244455" w14:textId="77777777" w:rsidR="00817E6D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Healthcare settings</w:t>
      </w:r>
      <w:r w:rsidRPr="00817E6D">
        <w:rPr>
          <w:rFonts w:ascii="Times New Roman" w:hAnsi="Times New Roman" w:cs="Times New Roman"/>
        </w:rPr>
        <w:t>: refers to places where healthcare is delivered and includes, but is not limited to,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acute care facilities, long-term acute-care facilities, nursing homes, home healthcare, vehicles where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healthcare is delivered (e.g., mobile clinics), and outpatient facilities, such as dialysis centers,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physician offices, dental offices, and others.</w:t>
      </w:r>
      <w:r w:rsidR="00817E6D" w:rsidRPr="00817E6D">
        <w:rPr>
          <w:rFonts w:ascii="Times New Roman" w:hAnsi="Times New Roman" w:cs="Times New Roman"/>
        </w:rPr>
        <w:t xml:space="preserve"> </w:t>
      </w:r>
    </w:p>
    <w:p w14:paraId="3BE9782C" w14:textId="1CB054DF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Source control</w:t>
      </w:r>
      <w:r w:rsidRPr="00817E6D">
        <w:rPr>
          <w:rFonts w:ascii="Times New Roman" w:hAnsi="Times New Roman" w:cs="Times New Roman"/>
        </w:rPr>
        <w:t>: Use of respirators, well-fitting facemasks, or well-fitting cloth masks to cover a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person’s mouth and nose to prevent spread of respiratory secretions when they are breathing, talking,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sneezing, or coughing. Source control devices should not be placed on children under age 2, anyone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who cannot wear one safely, such as someone who has a disability or an underlying medical condition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that precludes wearing one safely, or anyone who is unconscious, incapacitated, or otherwise unable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to remove their source control device without assistance. Face shields alone are not recommended for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source control. At a minimum, source control devices should be changed if they become visibly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soiled, damaged, or hard to breathe through. Further information about source control options is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available at: Masks and Respirators (cdc.gov)</w:t>
      </w:r>
    </w:p>
    <w:p w14:paraId="0EC52E5F" w14:textId="77777777" w:rsidR="00817E6D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Cloth mask</w:t>
      </w:r>
      <w:r w:rsidRPr="00817E6D">
        <w:rPr>
          <w:rFonts w:ascii="Times New Roman" w:hAnsi="Times New Roman" w:cs="Times New Roman"/>
        </w:rPr>
        <w:t>: Textile (cloth) covers that are intended primarily for source control in the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community. They are not personal protective equipment (PPE) appropriate for use by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healthcare personnel. Guidance on design, use, and maintenance of cloth masks is available.</w:t>
      </w:r>
    </w:p>
    <w:p w14:paraId="29744F1C" w14:textId="7927FFE8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Facemask</w:t>
      </w:r>
      <w:r w:rsidRPr="00817E6D">
        <w:rPr>
          <w:rFonts w:ascii="Times New Roman" w:hAnsi="Times New Roman" w:cs="Times New Roman"/>
        </w:rPr>
        <w:t>: OSHA defines facemasks as “a surgical, medical procedure, dental, or isolation mask that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is FDA-cleared, authorized by an FDA EUA, or offered or distributed as described in an FDA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enforcement policy. Facemasks may also be referred to as ‘medical procedure masks’.” Facemasks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should be used according to product labeling and local, state, and federal requirements. FDA-cleared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surgical masks are designed to protect against splashes and sprays and are prioritized for use when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such exposures are anticipated, including surgical procedures. Other facemasks, such as some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procedure masks, which are typically used for isolation purposes, may not provide protection against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splashes and sprays.</w:t>
      </w:r>
    </w:p>
    <w:p w14:paraId="406A7EBC" w14:textId="6E19C713" w:rsidR="00F864DA" w:rsidRDefault="00F864DA" w:rsidP="00F864DA">
      <w:r w:rsidRPr="00817E6D">
        <w:rPr>
          <w:rFonts w:ascii="Times New Roman" w:hAnsi="Times New Roman" w:cs="Times New Roman"/>
          <w:b/>
          <w:bCs/>
        </w:rPr>
        <w:t>Respirator:</w:t>
      </w:r>
      <w:r w:rsidRPr="00817E6D">
        <w:rPr>
          <w:rFonts w:ascii="Times New Roman" w:hAnsi="Times New Roman" w:cs="Times New Roman"/>
        </w:rPr>
        <w:t xml:space="preserve"> A respirator is a personal protective device that is worn on the face, covers at least the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nose and mouth, and is used to reduce the wearer’s risk of inhaling hazardous airborne particles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(including dust particles and infectious agents), gases, or vapors. Respirators are approved by</w:t>
      </w:r>
      <w:r w:rsidR="00817E6D" w:rsidRP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CDC/NIOSH, including those intended for use in healthcare</w:t>
      </w:r>
      <w:r>
        <w:t>.</w:t>
      </w:r>
    </w:p>
    <w:p w14:paraId="413E91E4" w14:textId="4F3E20D5" w:rsidR="00F864DA" w:rsidRPr="00817E6D" w:rsidRDefault="00F864DA" w:rsidP="00F864DA">
      <w:pPr>
        <w:rPr>
          <w:rFonts w:ascii="Times New Roman" w:hAnsi="Times New Roman" w:cs="Times New Roman"/>
        </w:rPr>
      </w:pPr>
      <w:r w:rsidRPr="00817E6D">
        <w:rPr>
          <w:rFonts w:ascii="Times New Roman" w:hAnsi="Times New Roman" w:cs="Times New Roman"/>
          <w:b/>
          <w:bCs/>
        </w:rPr>
        <w:t>Immunocompromised</w:t>
      </w:r>
      <w:r w:rsidRPr="00817E6D">
        <w:rPr>
          <w:rFonts w:ascii="Times New Roman" w:hAnsi="Times New Roman" w:cs="Times New Roman"/>
        </w:rPr>
        <w:t>: Moderate to severely immunocompromising conditions include, but might</w:t>
      </w:r>
      <w:r w:rsidR="00817E6D">
        <w:rPr>
          <w:rFonts w:ascii="Times New Roman" w:hAnsi="Times New Roman" w:cs="Times New Roman"/>
        </w:rPr>
        <w:t xml:space="preserve"> </w:t>
      </w:r>
      <w:r w:rsidRPr="00817E6D">
        <w:rPr>
          <w:rFonts w:ascii="Times New Roman" w:hAnsi="Times New Roman" w:cs="Times New Roman"/>
        </w:rPr>
        <w:t>not be limited to, those defined in the Interim Clinical Considerations for Use of COVID-19 Vaccines</w:t>
      </w:r>
    </w:p>
    <w:p w14:paraId="186FB711" w14:textId="17E66586" w:rsidR="00F864DA" w:rsidRDefault="00817E6D" w:rsidP="00D62E18">
      <w:pPr>
        <w:jc w:val="right"/>
      </w:pPr>
      <w:r>
        <w:t>2</w:t>
      </w:r>
    </w:p>
    <w:p w14:paraId="7490DA89" w14:textId="0AAC2E09" w:rsidR="00F864DA" w:rsidRPr="00D62E18" w:rsidRDefault="00F864DA" w:rsidP="003D6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</w:rPr>
        <w:lastRenderedPageBreak/>
        <w:t>Other factors, such as end-stage renal disease, may pose a lower degree of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immunocompromise. However, people in this category should still consider continuing to use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of source control while in a healthcare facility.</w:t>
      </w:r>
    </w:p>
    <w:p w14:paraId="41C31DC1" w14:textId="77777777" w:rsidR="00D62E18" w:rsidRDefault="00F864DA" w:rsidP="003D6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</w:rPr>
        <w:t>Ultimately, the degree of immunocompromise for the patient is determined by the treating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provider, and preventive actions are tailored to each individual and situation.</w:t>
      </w:r>
      <w:r w:rsidR="00D62E18" w:rsidRPr="00D62E18">
        <w:rPr>
          <w:rFonts w:ascii="Times New Roman" w:hAnsi="Times New Roman" w:cs="Times New Roman"/>
        </w:rPr>
        <w:t xml:space="preserve"> </w:t>
      </w:r>
    </w:p>
    <w:p w14:paraId="161F71A9" w14:textId="75593A6B" w:rsidR="00F864DA" w:rsidRPr="00D62E18" w:rsidRDefault="00F864DA" w:rsidP="00D62E18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Close contact</w:t>
      </w:r>
      <w:r w:rsidRPr="00D62E18">
        <w:rPr>
          <w:rFonts w:ascii="Times New Roman" w:hAnsi="Times New Roman" w:cs="Times New Roman"/>
        </w:rPr>
        <w:t>: Being within 6 feet for a cumulative total of 15 minutes or more over a 24-hour period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with someone with SARS-CoV-2 infection.</w:t>
      </w:r>
    </w:p>
    <w:p w14:paraId="4F5824A7" w14:textId="77777777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SARS-CoV-2 Illness Severity Criteria</w:t>
      </w:r>
      <w:r w:rsidRPr="00D62E18">
        <w:rPr>
          <w:rFonts w:ascii="Times New Roman" w:hAnsi="Times New Roman" w:cs="Times New Roman"/>
        </w:rPr>
        <w:t>: (adapted from the NIH COVID-19 Treatment Guidelines)</w:t>
      </w:r>
    </w:p>
    <w:p w14:paraId="3C933209" w14:textId="46E59639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</w:rPr>
        <w:t>The studies used to inform this guidance did not clearly define “severe” or “critical” illness. This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guidance has taken a conservative approach to define these categories. Although not developed to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 xml:space="preserve">inform decisions about duration of Transmission-Based Precautions, the definitions in the </w:t>
      </w:r>
      <w:hyperlink r:id="rId8" w:history="1">
        <w:r w:rsidRPr="00D62E18">
          <w:rPr>
            <w:rStyle w:val="Hyperlink"/>
            <w:rFonts w:ascii="Times New Roman" w:hAnsi="Times New Roman" w:cs="Times New Roman"/>
          </w:rPr>
          <w:t>National</w:t>
        </w:r>
        <w:r w:rsidR="00D62E18" w:rsidRPr="00D62E18">
          <w:rPr>
            <w:rStyle w:val="Hyperlink"/>
            <w:rFonts w:ascii="Times New Roman" w:hAnsi="Times New Roman" w:cs="Times New Roman"/>
          </w:rPr>
          <w:t xml:space="preserve"> </w:t>
        </w:r>
        <w:r w:rsidRPr="00D62E18">
          <w:rPr>
            <w:rStyle w:val="Hyperlink"/>
            <w:rFonts w:ascii="Times New Roman" w:hAnsi="Times New Roman" w:cs="Times New Roman"/>
          </w:rPr>
          <w:t>Institutes of Health (NIH) COVID-19 Treatment Guidelines</w:t>
        </w:r>
      </w:hyperlink>
      <w:r w:rsidRPr="00D62E18">
        <w:rPr>
          <w:rFonts w:ascii="Times New Roman" w:hAnsi="Times New Roman" w:cs="Times New Roman"/>
        </w:rPr>
        <w:t xml:space="preserve"> are one option for defining severity of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illness categories. The highest level of illness severity experienced by the patient at any point in their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clinical course should be used when determining the duration of Transmission-Based Precautions.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Clinical judgment regarding the contribution of SARS-CoV-2 to clinical severity might also be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necessary when applying these criteria to inform infection control decisions.</w:t>
      </w:r>
    </w:p>
    <w:p w14:paraId="03CBD3D6" w14:textId="7A2A188A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Mild Illness</w:t>
      </w:r>
      <w:r w:rsidRPr="00D62E18">
        <w:rPr>
          <w:rFonts w:ascii="Times New Roman" w:hAnsi="Times New Roman" w:cs="Times New Roman"/>
        </w:rPr>
        <w:t>: Individuals who have any of the various signs and symptoms of COVID-19 (e.g., fever,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cough, sore throat, malaise, headache, muscle pain) without shortness of breath, dyspnea, or abnormal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chest imaging.</w:t>
      </w:r>
    </w:p>
    <w:p w14:paraId="01162127" w14:textId="5973AB14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Moderate Illness</w:t>
      </w:r>
      <w:r w:rsidRPr="00D62E18">
        <w:rPr>
          <w:rFonts w:ascii="Times New Roman" w:hAnsi="Times New Roman" w:cs="Times New Roman"/>
        </w:rPr>
        <w:t>: Individuals who have evidence of lower respiratory disease by clinical assessment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or imaging, and a saturation of oxygen (SpO2) ≥94% on room air at sea level.</w:t>
      </w:r>
    </w:p>
    <w:p w14:paraId="2F067D16" w14:textId="33C4EEC1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Severe Illness</w:t>
      </w:r>
      <w:r w:rsidRPr="00D62E18">
        <w:rPr>
          <w:rFonts w:ascii="Times New Roman" w:hAnsi="Times New Roman" w:cs="Times New Roman"/>
        </w:rPr>
        <w:t>: Individuals who have respiratory frequency &gt;30 breaths per minute, SpO2 &lt;94% on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room air at sea level (or, for patients with chronic hypoxemia, a decrease from baseline of &gt;3%), ratio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of arterial partial pressure of oxygen to fraction of inspired oxygen (PaO2/FiO2) &lt;300 mmHg, or lung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infiltrates &gt;50%.</w:t>
      </w:r>
    </w:p>
    <w:p w14:paraId="4A6B86C8" w14:textId="43C2117D" w:rsidR="00F864DA" w:rsidRPr="00D62E18" w:rsidRDefault="00F864DA" w:rsidP="00F864DA">
      <w:p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  <w:b/>
          <w:bCs/>
        </w:rPr>
        <w:t>Critical Illness</w:t>
      </w:r>
      <w:r w:rsidRPr="00D62E18">
        <w:rPr>
          <w:rFonts w:ascii="Times New Roman" w:hAnsi="Times New Roman" w:cs="Times New Roman"/>
        </w:rPr>
        <w:t>: Individuals who have respiratory failure, septic shock, and/or multiple organ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dysfunction.</w:t>
      </w:r>
    </w:p>
    <w:p w14:paraId="248E89E8" w14:textId="77777777" w:rsidR="00D62E18" w:rsidRDefault="00D62E18" w:rsidP="00F864DA">
      <w:pPr>
        <w:rPr>
          <w:rFonts w:ascii="Times New Roman" w:hAnsi="Times New Roman" w:cs="Times New Roman"/>
          <w:b/>
          <w:bCs/>
        </w:rPr>
      </w:pPr>
    </w:p>
    <w:p w14:paraId="2EC73D24" w14:textId="77777777" w:rsidR="00D62E18" w:rsidRDefault="00D62E18" w:rsidP="00F864DA">
      <w:pPr>
        <w:rPr>
          <w:rFonts w:ascii="Times New Roman" w:hAnsi="Times New Roman" w:cs="Times New Roman"/>
          <w:b/>
          <w:bCs/>
        </w:rPr>
      </w:pPr>
    </w:p>
    <w:p w14:paraId="76DF0931" w14:textId="77777777" w:rsidR="00D62E18" w:rsidRDefault="00D62E18" w:rsidP="00F864DA">
      <w:pPr>
        <w:rPr>
          <w:rFonts w:ascii="Times New Roman" w:hAnsi="Times New Roman" w:cs="Times New Roman"/>
          <w:b/>
          <w:bCs/>
        </w:rPr>
      </w:pPr>
    </w:p>
    <w:p w14:paraId="1A1E7ED9" w14:textId="2C814920" w:rsidR="00F864DA" w:rsidRPr="00D62E18" w:rsidRDefault="00F864DA" w:rsidP="00F864DA">
      <w:pPr>
        <w:rPr>
          <w:rFonts w:ascii="Times New Roman" w:hAnsi="Times New Roman" w:cs="Times New Roman"/>
          <w:b/>
          <w:bCs/>
        </w:rPr>
      </w:pPr>
      <w:r w:rsidRPr="00D62E18">
        <w:rPr>
          <w:rFonts w:ascii="Times New Roman" w:hAnsi="Times New Roman" w:cs="Times New Roman"/>
          <w:b/>
          <w:bCs/>
        </w:rPr>
        <w:t>PROCEDURE:</w:t>
      </w:r>
    </w:p>
    <w:p w14:paraId="3C5919FF" w14:textId="6013F4C8" w:rsidR="00F864DA" w:rsidRPr="00D62E18" w:rsidRDefault="00F864DA" w:rsidP="00F864DA">
      <w:pPr>
        <w:rPr>
          <w:rFonts w:ascii="Times New Roman" w:hAnsi="Times New Roman" w:cs="Times New Roman"/>
          <w:b/>
          <w:bCs/>
          <w:u w:val="single"/>
        </w:rPr>
      </w:pPr>
      <w:r w:rsidRPr="00D62E18">
        <w:rPr>
          <w:rFonts w:ascii="Times New Roman" w:hAnsi="Times New Roman" w:cs="Times New Roman"/>
          <w:b/>
          <w:bCs/>
        </w:rPr>
        <w:t>SECTION 1:</w:t>
      </w:r>
      <w:r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  <w:b/>
          <w:bCs/>
          <w:u w:val="single"/>
        </w:rPr>
        <w:t>Recommended Routine Infection Prevention and Control (IPC) Practices for</w:t>
      </w:r>
      <w:r w:rsidR="00D62E18" w:rsidRPr="00D62E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62E18">
        <w:rPr>
          <w:rFonts w:ascii="Times New Roman" w:hAnsi="Times New Roman" w:cs="Times New Roman"/>
          <w:b/>
          <w:bCs/>
          <w:u w:val="single"/>
        </w:rPr>
        <w:t>COVID-19</w:t>
      </w:r>
    </w:p>
    <w:p w14:paraId="4147119F" w14:textId="468BD4C4" w:rsidR="00F864DA" w:rsidRPr="00D62E18" w:rsidRDefault="00F864DA" w:rsidP="003D6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62E18">
        <w:rPr>
          <w:rFonts w:ascii="Times New Roman" w:hAnsi="Times New Roman" w:cs="Times New Roman"/>
          <w:b/>
          <w:bCs/>
        </w:rPr>
        <w:t xml:space="preserve">Encourage everyone to </w:t>
      </w:r>
      <w:hyperlink r:id="rId9" w:history="1">
        <w:r w:rsidRPr="00D62E18">
          <w:rPr>
            <w:rStyle w:val="Hyperlink"/>
            <w:rFonts w:ascii="Times New Roman" w:hAnsi="Times New Roman" w:cs="Times New Roman"/>
            <w:b/>
            <w:bCs/>
          </w:rPr>
          <w:t>remain up to date</w:t>
        </w:r>
      </w:hyperlink>
      <w:r w:rsidRPr="00D62E18">
        <w:rPr>
          <w:rFonts w:ascii="Times New Roman" w:hAnsi="Times New Roman" w:cs="Times New Roman"/>
          <w:b/>
          <w:bCs/>
        </w:rPr>
        <w:t xml:space="preserve"> with all recommended COVID-19 vaccine doses.</w:t>
      </w:r>
    </w:p>
    <w:p w14:paraId="4E7E6EA3" w14:textId="77A7491F" w:rsidR="00F864DA" w:rsidRPr="00D62E18" w:rsidRDefault="00F864DA" w:rsidP="003D6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E18">
        <w:rPr>
          <w:rFonts w:ascii="Times New Roman" w:hAnsi="Times New Roman" w:cs="Times New Roman"/>
        </w:rPr>
        <w:t xml:space="preserve">HCP, patients, and visitors should be </w:t>
      </w:r>
      <w:hyperlink r:id="rId10" w:history="1">
        <w:r w:rsidRPr="00D62E18">
          <w:rPr>
            <w:rStyle w:val="Hyperlink"/>
            <w:rFonts w:ascii="Times New Roman" w:hAnsi="Times New Roman" w:cs="Times New Roman"/>
          </w:rPr>
          <w:t>offered resources and counseled</w:t>
        </w:r>
      </w:hyperlink>
      <w:r w:rsidRPr="00D62E18">
        <w:rPr>
          <w:rFonts w:ascii="Times New Roman" w:hAnsi="Times New Roman" w:cs="Times New Roman"/>
        </w:rPr>
        <w:t xml:space="preserve"> about the importance of</w:t>
      </w:r>
      <w:r w:rsidR="00D62E18" w:rsidRPr="00D62E18">
        <w:rPr>
          <w:rFonts w:ascii="Times New Roman" w:hAnsi="Times New Roman" w:cs="Times New Roman"/>
        </w:rPr>
        <w:t xml:space="preserve"> </w:t>
      </w:r>
      <w:r w:rsidRPr="00D62E18">
        <w:rPr>
          <w:rFonts w:ascii="Times New Roman" w:hAnsi="Times New Roman" w:cs="Times New Roman"/>
        </w:rPr>
        <w:t>receiving the COVID-19 vaccine.</w:t>
      </w:r>
    </w:p>
    <w:p w14:paraId="6367413F" w14:textId="77777777" w:rsidR="00F864DA" w:rsidRPr="00D62E18" w:rsidRDefault="00F864DA" w:rsidP="00F864DA">
      <w:pPr>
        <w:rPr>
          <w:rFonts w:ascii="Times New Roman" w:hAnsi="Times New Roman" w:cs="Times New Roman"/>
          <w:b/>
          <w:bCs/>
        </w:rPr>
      </w:pPr>
      <w:r w:rsidRPr="00D62E18">
        <w:rPr>
          <w:rFonts w:ascii="Times New Roman" w:hAnsi="Times New Roman" w:cs="Times New Roman"/>
          <w:b/>
          <w:bCs/>
        </w:rPr>
        <w:t>NOTE: Refer to the “COVID-19 Vaccination Programs Policy” for details regarding the SARSCoV-2 (COVID-19) Vaccine.</w:t>
      </w:r>
    </w:p>
    <w:p w14:paraId="0B3F0C85" w14:textId="283B0727" w:rsidR="00F864DA" w:rsidRDefault="00F864DA" w:rsidP="00D62E18">
      <w:pPr>
        <w:jc w:val="right"/>
      </w:pPr>
    </w:p>
    <w:p w14:paraId="221FE83B" w14:textId="301BA0E0" w:rsidR="00F864DA" w:rsidRPr="00D445CF" w:rsidRDefault="00F864DA" w:rsidP="003D6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445CF">
        <w:rPr>
          <w:rFonts w:ascii="Times New Roman" w:hAnsi="Times New Roman" w:cs="Times New Roman"/>
          <w:b/>
          <w:bCs/>
        </w:rPr>
        <w:lastRenderedPageBreak/>
        <w:t>Establishing a Process to Identify and Manage Individuals with Suspected or Confirmed</w:t>
      </w:r>
      <w:r w:rsidR="00D62E18" w:rsidRPr="00D445CF">
        <w:rPr>
          <w:rFonts w:ascii="Times New Roman" w:hAnsi="Times New Roman" w:cs="Times New Roman"/>
          <w:b/>
          <w:bCs/>
        </w:rPr>
        <w:t xml:space="preserve"> </w:t>
      </w:r>
      <w:r w:rsidRPr="00D445CF">
        <w:rPr>
          <w:rFonts w:ascii="Times New Roman" w:hAnsi="Times New Roman" w:cs="Times New Roman"/>
          <w:b/>
          <w:bCs/>
        </w:rPr>
        <w:t>SARS-CoV-2 Infection</w:t>
      </w:r>
    </w:p>
    <w:p w14:paraId="3D1CE5CB" w14:textId="3CE7D035" w:rsidR="00F864DA" w:rsidRPr="00D445CF" w:rsidRDefault="00F864DA" w:rsidP="003D6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45CF">
        <w:rPr>
          <w:rFonts w:ascii="Times New Roman" w:hAnsi="Times New Roman" w:cs="Times New Roman"/>
        </w:rPr>
        <w:t>Ensure everyone is aware of recommended IPC practices in the facility.</w:t>
      </w:r>
    </w:p>
    <w:p w14:paraId="63F62F22" w14:textId="0250B739" w:rsidR="00F864DA" w:rsidRPr="00D445CF" w:rsidRDefault="00F864DA" w:rsidP="003D6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45CF">
        <w:rPr>
          <w:rFonts w:ascii="Times New Roman" w:hAnsi="Times New Roman" w:cs="Times New Roman"/>
        </w:rPr>
        <w:t xml:space="preserve">Post </w:t>
      </w:r>
      <w:hyperlink r:id="rId11" w:history="1">
        <w:r w:rsidRPr="00D445CF">
          <w:rPr>
            <w:rStyle w:val="Hyperlink"/>
            <w:rFonts w:ascii="Times New Roman" w:hAnsi="Times New Roman" w:cs="Times New Roman"/>
          </w:rPr>
          <w:t>visual alerts</w:t>
        </w:r>
      </w:hyperlink>
      <w:r w:rsidRPr="00D445CF">
        <w:rPr>
          <w:rFonts w:ascii="Times New Roman" w:hAnsi="Times New Roman" w:cs="Times New Roman"/>
        </w:rPr>
        <w:t xml:space="preserve"> (e.g., signs, posters) at the entrance and in strategic places (e.g.,</w:t>
      </w:r>
      <w:r w:rsidR="00D445CF" w:rsidRPr="00D445CF">
        <w:rPr>
          <w:rFonts w:ascii="Times New Roman" w:hAnsi="Times New Roman" w:cs="Times New Roman"/>
        </w:rPr>
        <w:t xml:space="preserve"> </w:t>
      </w:r>
      <w:r w:rsidRPr="00D445CF">
        <w:rPr>
          <w:rFonts w:ascii="Times New Roman" w:hAnsi="Times New Roman" w:cs="Times New Roman"/>
        </w:rPr>
        <w:t>waiting areas, elevators, cafeterias). These alerts should include instructions about</w:t>
      </w:r>
      <w:r w:rsidR="00D445CF" w:rsidRPr="00D445CF">
        <w:rPr>
          <w:rFonts w:ascii="Times New Roman" w:hAnsi="Times New Roman" w:cs="Times New Roman"/>
        </w:rPr>
        <w:t xml:space="preserve"> </w:t>
      </w:r>
      <w:r w:rsidRPr="00D445CF">
        <w:rPr>
          <w:rFonts w:ascii="Times New Roman" w:hAnsi="Times New Roman" w:cs="Times New Roman"/>
        </w:rPr>
        <w:t>current IPC recommendations (e.g., when to use source control and perform hand</w:t>
      </w:r>
      <w:r w:rsidR="00D445CF" w:rsidRPr="00D445CF">
        <w:rPr>
          <w:rFonts w:ascii="Times New Roman" w:hAnsi="Times New Roman" w:cs="Times New Roman"/>
        </w:rPr>
        <w:t xml:space="preserve"> </w:t>
      </w:r>
      <w:r w:rsidRPr="00D445CF">
        <w:rPr>
          <w:rFonts w:ascii="Times New Roman" w:hAnsi="Times New Roman" w:cs="Times New Roman"/>
        </w:rPr>
        <w:t>hygiene). Dating these alerts can help ensure people know that they reflect current</w:t>
      </w:r>
      <w:r w:rsidR="00D445CF" w:rsidRPr="00D445CF">
        <w:rPr>
          <w:rFonts w:ascii="Times New Roman" w:hAnsi="Times New Roman" w:cs="Times New Roman"/>
        </w:rPr>
        <w:t xml:space="preserve"> </w:t>
      </w:r>
      <w:r w:rsidRPr="00D445CF">
        <w:rPr>
          <w:rFonts w:ascii="Times New Roman" w:hAnsi="Times New Roman" w:cs="Times New Roman"/>
        </w:rPr>
        <w:t>recommendations.</w:t>
      </w:r>
    </w:p>
    <w:p w14:paraId="6B519A24" w14:textId="1F49597E" w:rsidR="00F864DA" w:rsidRPr="00D445CF" w:rsidRDefault="00F864DA" w:rsidP="003D6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45CF">
        <w:rPr>
          <w:rFonts w:ascii="Times New Roman" w:hAnsi="Times New Roman" w:cs="Times New Roman"/>
        </w:rPr>
        <w:t>Establish a process to make everyone entering the facility aware of recommended actions to</w:t>
      </w:r>
      <w:r w:rsidR="00D445CF" w:rsidRPr="00D445CF">
        <w:rPr>
          <w:rFonts w:ascii="Times New Roman" w:hAnsi="Times New Roman" w:cs="Times New Roman"/>
        </w:rPr>
        <w:t xml:space="preserve"> </w:t>
      </w:r>
      <w:r w:rsidRPr="00D445CF">
        <w:rPr>
          <w:rFonts w:ascii="Times New Roman" w:hAnsi="Times New Roman" w:cs="Times New Roman"/>
        </w:rPr>
        <w:t>prevent transmission to others if they have any of the following three criteria:</w:t>
      </w:r>
    </w:p>
    <w:p w14:paraId="34933603" w14:textId="6600829E" w:rsidR="00F864DA" w:rsidRPr="0049177A" w:rsidRDefault="00F864DA" w:rsidP="003D69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a positive viral test for SARS-CoV-2</w:t>
      </w:r>
    </w:p>
    <w:p w14:paraId="0E8BF054" w14:textId="511E4745" w:rsidR="00F864DA" w:rsidRPr="0049177A" w:rsidRDefault="006254EB" w:rsidP="003D69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2" w:history="1">
        <w:r w:rsidR="00F864DA" w:rsidRPr="0049177A">
          <w:rPr>
            <w:rStyle w:val="Hyperlink"/>
            <w:rFonts w:ascii="Times New Roman" w:hAnsi="Times New Roman" w:cs="Times New Roman"/>
          </w:rPr>
          <w:t>symptoms of COVID-</w:t>
        </w:r>
      </w:hyperlink>
      <w:r w:rsidR="00F864DA" w:rsidRPr="0049177A">
        <w:rPr>
          <w:rFonts w:ascii="Times New Roman" w:hAnsi="Times New Roman" w:cs="Times New Roman"/>
        </w:rPr>
        <w:t>19, or</w:t>
      </w:r>
    </w:p>
    <w:p w14:paraId="3B263496" w14:textId="77777777" w:rsidR="00D445CF" w:rsidRPr="0049177A" w:rsidRDefault="00F864DA" w:rsidP="003D69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close contact with someone with SARS-CoV-2 infection (for patients and visitors)</w:t>
      </w:r>
      <w:r w:rsidR="00D445CF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 xml:space="preserve">or a </w:t>
      </w:r>
      <w:hyperlink r:id="rId13" w:history="1">
        <w:r w:rsidRPr="0049177A">
          <w:rPr>
            <w:rStyle w:val="Hyperlink"/>
            <w:rFonts w:ascii="Times New Roman" w:hAnsi="Times New Roman" w:cs="Times New Roman"/>
          </w:rPr>
          <w:t>higher-risk exposure (for healthcare personnel (HCP).</w:t>
        </w:r>
      </w:hyperlink>
    </w:p>
    <w:p w14:paraId="79A473C8" w14:textId="77777777" w:rsidR="00D445CF" w:rsidRPr="0049177A" w:rsidRDefault="00F864DA" w:rsidP="003D69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For example:</w:t>
      </w:r>
    </w:p>
    <w:p w14:paraId="311444AD" w14:textId="77777777" w:rsidR="0049177A" w:rsidRPr="0049177A" w:rsidRDefault="00F864DA" w:rsidP="003D692B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Instruct HCP to report any of the 3 above criteria to their supervisor or</w:t>
      </w:r>
      <w:r w:rsidR="00D445CF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another point of contact designated by the facility so these HCP can be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properly managed.</w:t>
      </w:r>
    </w:p>
    <w:p w14:paraId="4ED11EC9" w14:textId="77777777" w:rsidR="0049177A" w:rsidRPr="0049177A" w:rsidRDefault="00F864DA" w:rsidP="003D692B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The definition of higher-risk exposure and recommendations for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 xml:space="preserve">evaluation and work restriction of these HCP are in the </w:t>
      </w:r>
      <w:hyperlink r:id="rId14" w:history="1">
        <w:r w:rsidRPr="0049177A">
          <w:rPr>
            <w:rStyle w:val="Hyperlink"/>
            <w:rFonts w:ascii="Times New Roman" w:hAnsi="Times New Roman" w:cs="Times New Roman"/>
          </w:rPr>
          <w:t>Interim</w:t>
        </w:r>
        <w:r w:rsidR="0049177A" w:rsidRPr="0049177A">
          <w:rPr>
            <w:rStyle w:val="Hyperlink"/>
            <w:rFonts w:ascii="Times New Roman" w:hAnsi="Times New Roman" w:cs="Times New Roman"/>
          </w:rPr>
          <w:t xml:space="preserve"> </w:t>
        </w:r>
        <w:r w:rsidRPr="0049177A">
          <w:rPr>
            <w:rStyle w:val="Hyperlink"/>
            <w:rFonts w:ascii="Times New Roman" w:hAnsi="Times New Roman" w:cs="Times New Roman"/>
          </w:rPr>
          <w:t>Guidance for Managing Healthcare Personnel with SARS-CoV2 Infection or Exposure to SARS-CoV-2.</w:t>
        </w:r>
      </w:hyperlink>
    </w:p>
    <w:p w14:paraId="4913018A" w14:textId="77777777" w:rsidR="0049177A" w:rsidRPr="0049177A" w:rsidRDefault="00F864DA" w:rsidP="003D692B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Provide guidance (e.g., posted signs at entrances, instructions when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scheduling appointments) about recommended actions for patients and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visitors who have any of the above three criteria.</w:t>
      </w:r>
    </w:p>
    <w:p w14:paraId="2668A21D" w14:textId="77777777" w:rsidR="0049177A" w:rsidRPr="0049177A" w:rsidRDefault="00F864DA" w:rsidP="003D692B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Patients should be managed as described in Section 2.</w:t>
      </w:r>
    </w:p>
    <w:p w14:paraId="3E05713E" w14:textId="77777777" w:rsidR="0049177A" w:rsidRPr="0049177A" w:rsidRDefault="00F864DA" w:rsidP="003D692B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Visitors with confirmed SARS-CoV-2 infection or compatible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symptoms should defer non-urgent in-person visitation until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they have met the healthcare criteria to end isolation (see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Section 2); this time period is longer than what is recommended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in the community. For visitors who have had close contact with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someone with SARS-CoV-2 infection or were in another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 xml:space="preserve">situation that put them at </w:t>
      </w:r>
      <w:hyperlink r:id="rId15" w:history="1">
        <w:r w:rsidRPr="0049177A">
          <w:rPr>
            <w:rStyle w:val="Hyperlink"/>
            <w:rFonts w:ascii="Times New Roman" w:hAnsi="Times New Roman" w:cs="Times New Roman"/>
          </w:rPr>
          <w:t>higher risk for transmission</w:t>
        </w:r>
      </w:hyperlink>
      <w:r w:rsidRPr="0049177A">
        <w:rPr>
          <w:rFonts w:ascii="Times New Roman" w:hAnsi="Times New Roman" w:cs="Times New Roman"/>
        </w:rPr>
        <w:t>, it is safest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to defer non-urgent in-person visitation until 10 days after their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close contact if they meet any of the criteria described in Section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2 (e.g., cannot wear source control).</w:t>
      </w:r>
    </w:p>
    <w:p w14:paraId="678663C5" w14:textId="29065CE5" w:rsidR="00F864DA" w:rsidRPr="0049177A" w:rsidRDefault="00F864DA" w:rsidP="003D692B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 w:rsidRPr="0049177A">
        <w:rPr>
          <w:rFonts w:ascii="Times New Roman" w:hAnsi="Times New Roman" w:cs="Times New Roman"/>
        </w:rPr>
        <w:t>Additional information about visitation from the Centers</w:t>
      </w:r>
      <w:r w:rsidR="0049177A" w:rsidRPr="0049177A">
        <w:rPr>
          <w:rFonts w:ascii="Times New Roman" w:hAnsi="Times New Roman" w:cs="Times New Roman"/>
        </w:rPr>
        <w:t xml:space="preserve"> </w:t>
      </w:r>
      <w:r w:rsidRPr="0049177A">
        <w:rPr>
          <w:rFonts w:ascii="Times New Roman" w:hAnsi="Times New Roman" w:cs="Times New Roman"/>
        </w:rPr>
        <w:t>for Medicare &amp; Medicaid Services (CMS) is available</w:t>
      </w:r>
      <w:r w:rsidR="0049177A" w:rsidRPr="0049177A">
        <w:rPr>
          <w:rFonts w:ascii="Times New Roman" w:hAnsi="Times New Roman" w:cs="Times New Roman"/>
        </w:rPr>
        <w:t xml:space="preserve"> </w:t>
      </w:r>
      <w:hyperlink r:id="rId16" w:history="1">
        <w:r w:rsidRPr="0049177A">
          <w:rPr>
            <w:rStyle w:val="Hyperlink"/>
            <w:rFonts w:ascii="Times New Roman" w:hAnsi="Times New Roman" w:cs="Times New Roman"/>
          </w:rPr>
          <w:t>at Policy &amp; Memos to States and Regions | CMS.</w:t>
        </w:r>
      </w:hyperlink>
    </w:p>
    <w:p w14:paraId="29AE78E0" w14:textId="77777777" w:rsidR="00F864DA" w:rsidRPr="0060340C" w:rsidRDefault="00F864DA" w:rsidP="00F864DA">
      <w:pPr>
        <w:rPr>
          <w:rFonts w:ascii="Times New Roman" w:hAnsi="Times New Roman" w:cs="Times New Roman"/>
          <w:b/>
          <w:bCs/>
        </w:rPr>
      </w:pPr>
      <w:r w:rsidRPr="0060340C">
        <w:rPr>
          <w:rFonts w:ascii="Times New Roman" w:hAnsi="Times New Roman" w:cs="Times New Roman"/>
          <w:b/>
          <w:bCs/>
        </w:rPr>
        <w:t>3. Implement Source Control Measures</w:t>
      </w:r>
    </w:p>
    <w:p w14:paraId="03389A9E" w14:textId="11A43608" w:rsidR="00F864DA" w:rsidRPr="0060340C" w:rsidRDefault="006254EB" w:rsidP="00F864DA">
      <w:pPr>
        <w:rPr>
          <w:rFonts w:ascii="Times New Roman" w:hAnsi="Times New Roman" w:cs="Times New Roman"/>
        </w:rPr>
      </w:pPr>
      <w:hyperlink r:id="rId17" w:anchor="sourcecontrol" w:history="1">
        <w:r w:rsidR="00F864DA" w:rsidRPr="0060340C">
          <w:rPr>
            <w:rStyle w:val="Hyperlink"/>
            <w:rFonts w:ascii="Times New Roman" w:hAnsi="Times New Roman" w:cs="Times New Roman"/>
          </w:rPr>
          <w:t>Source control</w:t>
        </w:r>
      </w:hyperlink>
      <w:r w:rsidR="00F864DA" w:rsidRPr="0060340C">
        <w:rPr>
          <w:rFonts w:ascii="Times New Roman" w:hAnsi="Times New Roman" w:cs="Times New Roman"/>
        </w:rPr>
        <w:t xml:space="preserve"> refers to use of respirators or well-fitting facemasks to cover a person’s mouth and</w:t>
      </w:r>
      <w:r w:rsidR="0049177A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>nose to prevent spread of respiratory secretions when they are breathing, talking, sneezing, or</w:t>
      </w:r>
      <w:r w:rsidR="0049177A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>coughing. Masks and respirators also offer varying levels of protection to the wearer. Further</w:t>
      </w:r>
      <w:r w:rsidR="0049177A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>information about types of masks and respirators, including those that meet standards and the degree</w:t>
      </w:r>
      <w:r w:rsidR="0049177A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 xml:space="preserve">of protection offered to the wearer, is available at: </w:t>
      </w:r>
      <w:hyperlink r:id="rId18" w:history="1">
        <w:r w:rsidR="00F864DA" w:rsidRPr="0060340C">
          <w:rPr>
            <w:rStyle w:val="Hyperlink"/>
            <w:rFonts w:ascii="Times New Roman" w:hAnsi="Times New Roman" w:cs="Times New Roman"/>
          </w:rPr>
          <w:t xml:space="preserve">Masks and </w:t>
        </w:r>
        <w:r w:rsidR="00F864DA" w:rsidRPr="0060340C">
          <w:rPr>
            <w:rStyle w:val="Hyperlink"/>
            <w:rFonts w:ascii="Times New Roman" w:hAnsi="Times New Roman" w:cs="Times New Roman"/>
          </w:rPr>
          <w:lastRenderedPageBreak/>
          <w:t>Respirators</w:t>
        </w:r>
      </w:hyperlink>
      <w:r w:rsidR="00F864DA" w:rsidRPr="0060340C">
        <w:rPr>
          <w:rFonts w:ascii="Times New Roman" w:hAnsi="Times New Roman" w:cs="Times New Roman"/>
        </w:rPr>
        <w:t>. People, particularly those</w:t>
      </w:r>
      <w:r w:rsidR="0049177A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>at high risk for severe illness, should wear the most protective mask or respirator they can that fits</w:t>
      </w:r>
      <w:r w:rsidR="0060340C" w:rsidRPr="0060340C">
        <w:rPr>
          <w:rFonts w:ascii="Times New Roman" w:hAnsi="Times New Roman" w:cs="Times New Roman"/>
        </w:rPr>
        <w:t xml:space="preserve"> </w:t>
      </w:r>
      <w:r w:rsidR="00F864DA" w:rsidRPr="0060340C">
        <w:rPr>
          <w:rFonts w:ascii="Times New Roman" w:hAnsi="Times New Roman" w:cs="Times New Roman"/>
        </w:rPr>
        <w:t>well and that they will wear consistently.</w:t>
      </w:r>
    </w:p>
    <w:p w14:paraId="483F0BC5" w14:textId="77777777" w:rsidR="0060340C" w:rsidRPr="0060340C" w:rsidRDefault="00F864DA" w:rsidP="00F864DA">
      <w:p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Even when a facility does not require masking for source control, it should allow individuals to use a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mask or respirator based on personal preference, informed by their perceived level of risk for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infection based on their recent activities (e.g., attending crowded indoor gatherings with poor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ventilation) and their potential for developing severe disease if they are exposed.</w:t>
      </w:r>
    </w:p>
    <w:p w14:paraId="2176FF92" w14:textId="38A5B5DF" w:rsidR="00F864DA" w:rsidRPr="0060340C" w:rsidRDefault="00F864DA" w:rsidP="00F864DA">
      <w:p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Source control options for HCP include:</w:t>
      </w:r>
    </w:p>
    <w:p w14:paraId="7533B4AA" w14:textId="77777777" w:rsidR="0060340C" w:rsidRPr="0060340C" w:rsidRDefault="00F864DA" w:rsidP="003D69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A NIOSH Approved® particulate respirator with N95® filters or higher;</w:t>
      </w:r>
    </w:p>
    <w:p w14:paraId="72415EEE" w14:textId="10673EB9" w:rsidR="00F864DA" w:rsidRPr="0060340C" w:rsidRDefault="00F864DA" w:rsidP="003D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A respirator approved under standards used in other countries that are similar to NIOSH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Approved N95 filtering face piece respirators (Note: These should not be used instead of a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NIOSH Approved respirator when respiratory protection is indicated);</w:t>
      </w:r>
    </w:p>
    <w:p w14:paraId="4A426F8C" w14:textId="0738EA05" w:rsidR="00F864DA" w:rsidRPr="0060340C" w:rsidRDefault="00F864DA" w:rsidP="003D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 xml:space="preserve">A </w:t>
      </w:r>
      <w:hyperlink r:id="rId19" w:history="1">
        <w:r w:rsidRPr="0060340C">
          <w:rPr>
            <w:rStyle w:val="Hyperlink"/>
            <w:rFonts w:ascii="Times New Roman" w:hAnsi="Times New Roman" w:cs="Times New Roman"/>
          </w:rPr>
          <w:t>barrier face covering that meets ASTM F3502-21 requirements including Workplace</w:t>
        </w:r>
        <w:r w:rsidR="0060340C" w:rsidRPr="0060340C">
          <w:rPr>
            <w:rStyle w:val="Hyperlink"/>
            <w:rFonts w:ascii="Times New Roman" w:hAnsi="Times New Roman" w:cs="Times New Roman"/>
          </w:rPr>
          <w:t xml:space="preserve"> </w:t>
        </w:r>
        <w:r w:rsidRPr="0060340C">
          <w:rPr>
            <w:rStyle w:val="Hyperlink"/>
            <w:rFonts w:ascii="Times New Roman" w:hAnsi="Times New Roman" w:cs="Times New Roman"/>
          </w:rPr>
          <w:t>Performance and Workplace Performance Plus masks</w:t>
        </w:r>
      </w:hyperlink>
      <w:r w:rsidRPr="0060340C">
        <w:rPr>
          <w:rFonts w:ascii="Times New Roman" w:hAnsi="Times New Roman" w:cs="Times New Roman"/>
        </w:rPr>
        <w:t>; OR</w:t>
      </w:r>
    </w:p>
    <w:p w14:paraId="71BE3269" w14:textId="3F964628" w:rsidR="00F864DA" w:rsidRPr="0060340C" w:rsidRDefault="00F864DA" w:rsidP="003D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A well-fitting facemask.</w:t>
      </w:r>
    </w:p>
    <w:p w14:paraId="7954E13D" w14:textId="5F04CE9B" w:rsidR="00F864DA" w:rsidRPr="0060340C" w:rsidRDefault="00F864DA" w:rsidP="003D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When used solely for source control, any of the options listed above could be used for an entire shift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unless they become soiled, damaged, or hard to breathe through. If they are used during the care of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patient for which a NIOSH Approved respirator or facemask is indicated for personal protective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equipment (PPE) (e.g., NIOSH Approved particulate respirators with N95 filters or higher during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the care of a patient with SARS-CoV-2 infection, facemask during a surgical procedure or during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care of a patient on Droplet Precautions), they should be removed and discarded after the patient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care encounter and a new one should be donned. Additional information is available in the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 xml:space="preserve">FAQ: </w:t>
      </w:r>
      <w:hyperlink r:id="rId20" w:history="1">
        <w:r w:rsidRPr="0060340C">
          <w:rPr>
            <w:rStyle w:val="Hyperlink"/>
            <w:rFonts w:ascii="Times New Roman" w:hAnsi="Times New Roman" w:cs="Times New Roman"/>
          </w:rPr>
          <w:t>Can employees choose to wear respirators when not required by their employer</w:t>
        </w:r>
      </w:hyperlink>
      <w:r w:rsidRPr="0060340C">
        <w:rPr>
          <w:rFonts w:ascii="Times New Roman" w:hAnsi="Times New Roman" w:cs="Times New Roman"/>
        </w:rPr>
        <w:t>?</w:t>
      </w:r>
    </w:p>
    <w:p w14:paraId="4851E3FC" w14:textId="77777777" w:rsidR="00F864DA" w:rsidRPr="0060340C" w:rsidRDefault="00F864DA" w:rsidP="00F864DA">
      <w:p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  <w:b/>
          <w:bCs/>
        </w:rPr>
        <w:t>4. Source control is recommended for individuals in healthcare settings who</w:t>
      </w:r>
      <w:r w:rsidRPr="0060340C">
        <w:rPr>
          <w:rFonts w:ascii="Times New Roman" w:hAnsi="Times New Roman" w:cs="Times New Roman"/>
        </w:rPr>
        <w:t>:</w:t>
      </w:r>
    </w:p>
    <w:p w14:paraId="1A8961CF" w14:textId="3CAF740E" w:rsidR="00F864DA" w:rsidRPr="0060340C" w:rsidRDefault="00F864DA" w:rsidP="003D69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Have suspected or confirmed SARS-CoV-2 infection or other respiratory infection (e.g., those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with runny nose, cough, sneeze); or</w:t>
      </w:r>
    </w:p>
    <w:p w14:paraId="1D8FC8F2" w14:textId="2AD177CB" w:rsidR="00F864DA" w:rsidRPr="0060340C" w:rsidRDefault="00F864DA" w:rsidP="003D69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 xml:space="preserve">Had </w:t>
      </w:r>
      <w:hyperlink r:id="rId21" w:anchor="closecontact" w:history="1">
        <w:r w:rsidRPr="0060340C">
          <w:rPr>
            <w:rStyle w:val="Hyperlink"/>
            <w:rFonts w:ascii="Times New Roman" w:hAnsi="Times New Roman" w:cs="Times New Roman"/>
          </w:rPr>
          <w:t>close contact</w:t>
        </w:r>
      </w:hyperlink>
      <w:r w:rsidRPr="0060340C">
        <w:rPr>
          <w:rFonts w:ascii="Times New Roman" w:hAnsi="Times New Roman" w:cs="Times New Roman"/>
        </w:rPr>
        <w:t xml:space="preserve"> (patients and visitors) or a </w:t>
      </w:r>
      <w:hyperlink r:id="rId22" w:history="1">
        <w:r w:rsidRPr="0060340C">
          <w:rPr>
            <w:rStyle w:val="Hyperlink"/>
            <w:rFonts w:ascii="Times New Roman" w:hAnsi="Times New Roman" w:cs="Times New Roman"/>
          </w:rPr>
          <w:t>higher-risk exposure</w:t>
        </w:r>
      </w:hyperlink>
      <w:r w:rsidRPr="0060340C">
        <w:rPr>
          <w:rFonts w:ascii="Times New Roman" w:hAnsi="Times New Roman" w:cs="Times New Roman"/>
        </w:rPr>
        <w:t xml:space="preserve"> (HCP) with someone with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SARS-CoV-2 infection, for 10 days after their exposure</w:t>
      </w:r>
    </w:p>
    <w:p w14:paraId="58E1658C" w14:textId="36C7ADBC" w:rsidR="00F864DA" w:rsidRPr="0060340C" w:rsidRDefault="00F864DA" w:rsidP="00F864DA">
      <w:p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 xml:space="preserve">5. Source control is recommended more broadly as described in </w:t>
      </w:r>
      <w:hyperlink r:id="rId23" w:history="1">
        <w:r w:rsidRPr="0060340C">
          <w:rPr>
            <w:rStyle w:val="Hyperlink"/>
            <w:rFonts w:ascii="Times New Roman" w:hAnsi="Times New Roman" w:cs="Times New Roman"/>
          </w:rPr>
          <w:t>CDC’s Core IPC Practices</w:t>
        </w:r>
      </w:hyperlink>
      <w:r w:rsidRPr="0060340C">
        <w:rPr>
          <w:rFonts w:ascii="Times New Roman" w:hAnsi="Times New Roman" w:cs="Times New Roman"/>
        </w:rPr>
        <w:t xml:space="preserve"> in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the following circumstances:</w:t>
      </w:r>
    </w:p>
    <w:p w14:paraId="5A0181A7" w14:textId="03B6ED47" w:rsidR="00F864DA" w:rsidRPr="0060340C" w:rsidRDefault="00F864DA" w:rsidP="003D69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By those residing or working on a unit or area of the facility experiencing a SARS-CoV-2 or</w:t>
      </w:r>
    </w:p>
    <w:p w14:paraId="2D18C526" w14:textId="238B6041" w:rsidR="00F864DA" w:rsidRPr="0060340C" w:rsidRDefault="00F864DA" w:rsidP="0060340C">
      <w:pPr>
        <w:pStyle w:val="ListParagraph"/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other outbreak of respiratory infection; universal use of source control could be discontinued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as a mitigation measure once the outbreak is over (e.g., no new cases of SARS-CoV-2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infection have been identified for 14 days); or</w:t>
      </w:r>
    </w:p>
    <w:p w14:paraId="6383E83D" w14:textId="191747DA" w:rsidR="00F864DA" w:rsidRPr="0060340C" w:rsidRDefault="00F864DA" w:rsidP="003D69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Facility-wide or, based on a facility risk assessment, targeted toward higher risk areas (e.g.,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emergency departments, urgent care) or patient populations (e.g., when caring for patients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with moderate to severe immunocompromise) during periods of higher levels of community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>SARS-CoV-2 or other respiratory virus transmission.</w:t>
      </w:r>
    </w:p>
    <w:p w14:paraId="4B9F43EC" w14:textId="7F8223F3" w:rsidR="00F864DA" w:rsidRPr="0060340C" w:rsidRDefault="00F864DA" w:rsidP="003D69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0340C">
        <w:rPr>
          <w:rFonts w:ascii="Times New Roman" w:hAnsi="Times New Roman" w:cs="Times New Roman"/>
        </w:rPr>
        <w:t>Have otherwise had source control recommended by public health authorities (e.g., in</w:t>
      </w:r>
      <w:r w:rsidR="0060340C" w:rsidRPr="0060340C">
        <w:rPr>
          <w:rFonts w:ascii="Times New Roman" w:hAnsi="Times New Roman" w:cs="Times New Roman"/>
        </w:rPr>
        <w:t xml:space="preserve"> </w:t>
      </w:r>
      <w:r w:rsidRPr="0060340C">
        <w:rPr>
          <w:rFonts w:ascii="Times New Roman" w:hAnsi="Times New Roman" w:cs="Times New Roman"/>
        </w:rPr>
        <w:t xml:space="preserve">guidance for the community when </w:t>
      </w:r>
      <w:hyperlink r:id="rId24" w:history="1">
        <w:r w:rsidRPr="0090526E">
          <w:rPr>
            <w:rStyle w:val="Hyperlink"/>
            <w:rFonts w:ascii="Times New Roman" w:hAnsi="Times New Roman" w:cs="Times New Roman"/>
          </w:rPr>
          <w:t>COVID-19 hospital admission levels</w:t>
        </w:r>
      </w:hyperlink>
      <w:r w:rsidRPr="0060340C">
        <w:rPr>
          <w:rFonts w:ascii="Times New Roman" w:hAnsi="Times New Roman" w:cs="Times New Roman"/>
        </w:rPr>
        <w:t xml:space="preserve"> are high)</w:t>
      </w:r>
    </w:p>
    <w:p w14:paraId="37FD9817" w14:textId="77777777" w:rsidR="00F864DA" w:rsidRPr="0090526E" w:rsidRDefault="00F864DA" w:rsidP="00F864DA">
      <w:pPr>
        <w:rPr>
          <w:rFonts w:ascii="Times New Roman" w:hAnsi="Times New Roman" w:cs="Times New Roman"/>
          <w:b/>
          <w:bCs/>
        </w:rPr>
      </w:pPr>
      <w:r w:rsidRPr="0090526E">
        <w:rPr>
          <w:rFonts w:ascii="Times New Roman" w:hAnsi="Times New Roman" w:cs="Times New Roman"/>
          <w:b/>
          <w:bCs/>
        </w:rPr>
        <w:lastRenderedPageBreak/>
        <w:t>6. Implement Universal Use of Personal Protective Equipment for HCP</w:t>
      </w:r>
    </w:p>
    <w:p w14:paraId="0F88A63A" w14:textId="51890F4C" w:rsidR="00F864DA" w:rsidRPr="0090526E" w:rsidRDefault="00F864DA" w:rsidP="00F864DA">
      <w:pPr>
        <w:rPr>
          <w:rFonts w:ascii="Times New Roman" w:hAnsi="Times New Roman" w:cs="Times New Roman"/>
        </w:rPr>
      </w:pPr>
      <w:r w:rsidRPr="0090526E">
        <w:rPr>
          <w:rFonts w:ascii="Times New Roman" w:hAnsi="Times New Roman" w:cs="Times New Roman"/>
        </w:rPr>
        <w:t>If SARS-CoV-2 infection is not suspected in a patient presenting for care (based on symptom and</w:t>
      </w:r>
      <w:r w:rsidR="0090526E" w:rsidRPr="0090526E">
        <w:rPr>
          <w:rFonts w:ascii="Times New Roman" w:hAnsi="Times New Roman" w:cs="Times New Roman"/>
        </w:rPr>
        <w:t xml:space="preserve"> </w:t>
      </w:r>
      <w:r w:rsidRPr="0090526E">
        <w:rPr>
          <w:rFonts w:ascii="Times New Roman" w:hAnsi="Times New Roman" w:cs="Times New Roman"/>
        </w:rPr>
        <w:t xml:space="preserve">exposure history), HCP should follow </w:t>
      </w:r>
      <w:hyperlink r:id="rId25" w:history="1">
        <w:r w:rsidRPr="0090526E">
          <w:rPr>
            <w:rStyle w:val="Hyperlink"/>
            <w:rFonts w:ascii="Times New Roman" w:hAnsi="Times New Roman" w:cs="Times New Roman"/>
          </w:rPr>
          <w:t>Standard Precautions (and Transmission-Based Precautions</w:t>
        </w:r>
      </w:hyperlink>
      <w:r w:rsidRPr="0090526E">
        <w:rPr>
          <w:rFonts w:ascii="Times New Roman" w:hAnsi="Times New Roman" w:cs="Times New Roman"/>
        </w:rPr>
        <w:t xml:space="preserve"> if</w:t>
      </w:r>
      <w:r w:rsidR="0090526E" w:rsidRPr="0090526E">
        <w:rPr>
          <w:rFonts w:ascii="Times New Roman" w:hAnsi="Times New Roman" w:cs="Times New Roman"/>
        </w:rPr>
        <w:t xml:space="preserve"> </w:t>
      </w:r>
      <w:r w:rsidRPr="0090526E">
        <w:rPr>
          <w:rFonts w:ascii="Times New Roman" w:hAnsi="Times New Roman" w:cs="Times New Roman"/>
        </w:rPr>
        <w:t>required based on the suspected diagnosis).</w:t>
      </w:r>
    </w:p>
    <w:p w14:paraId="454F55E7" w14:textId="251EFE08" w:rsidR="00F864DA" w:rsidRPr="0090526E" w:rsidRDefault="00F864DA" w:rsidP="00F864DA">
      <w:pPr>
        <w:rPr>
          <w:rFonts w:ascii="Times New Roman" w:hAnsi="Times New Roman" w:cs="Times New Roman"/>
        </w:rPr>
      </w:pPr>
      <w:r w:rsidRPr="0090526E">
        <w:rPr>
          <w:rFonts w:ascii="Times New Roman" w:hAnsi="Times New Roman" w:cs="Times New Roman"/>
        </w:rPr>
        <w:t xml:space="preserve">As </w:t>
      </w:r>
      <w:hyperlink r:id="rId26" w:anchor="SARS-CoV-2-metrics" w:history="1">
        <w:r w:rsidRPr="0090526E">
          <w:rPr>
            <w:rStyle w:val="Hyperlink"/>
            <w:rFonts w:ascii="Times New Roman" w:hAnsi="Times New Roman" w:cs="Times New Roman"/>
          </w:rPr>
          <w:t>SARS-CoV-2 transmission in the community</w:t>
        </w:r>
      </w:hyperlink>
      <w:r w:rsidRPr="0090526E">
        <w:rPr>
          <w:rFonts w:ascii="Times New Roman" w:hAnsi="Times New Roman" w:cs="Times New Roman"/>
        </w:rPr>
        <w:t xml:space="preserve"> increases, the potential for encountering</w:t>
      </w:r>
      <w:r w:rsidR="0090526E" w:rsidRPr="0090526E">
        <w:rPr>
          <w:rFonts w:ascii="Times New Roman" w:hAnsi="Times New Roman" w:cs="Times New Roman"/>
        </w:rPr>
        <w:t xml:space="preserve"> </w:t>
      </w:r>
      <w:r w:rsidRPr="0090526E">
        <w:rPr>
          <w:rFonts w:ascii="Times New Roman" w:hAnsi="Times New Roman" w:cs="Times New Roman"/>
        </w:rPr>
        <w:t>asymptomatic or pre-symptomatic patients with SARS-CoV-2 infection also likely increases. In these</w:t>
      </w:r>
      <w:r w:rsidR="0090526E" w:rsidRPr="0090526E">
        <w:rPr>
          <w:rFonts w:ascii="Times New Roman" w:hAnsi="Times New Roman" w:cs="Times New Roman"/>
        </w:rPr>
        <w:t xml:space="preserve"> </w:t>
      </w:r>
      <w:r w:rsidRPr="0090526E">
        <w:rPr>
          <w:rFonts w:ascii="Times New Roman" w:hAnsi="Times New Roman" w:cs="Times New Roman"/>
        </w:rPr>
        <w:t>circumstances, healthcare facilities should consider implementing broader use of respirators and eye</w:t>
      </w:r>
      <w:r w:rsidR="0090526E" w:rsidRPr="0090526E">
        <w:rPr>
          <w:rFonts w:ascii="Times New Roman" w:hAnsi="Times New Roman" w:cs="Times New Roman"/>
        </w:rPr>
        <w:t xml:space="preserve"> </w:t>
      </w:r>
      <w:r w:rsidRPr="0090526E">
        <w:rPr>
          <w:rFonts w:ascii="Times New Roman" w:hAnsi="Times New Roman" w:cs="Times New Roman"/>
        </w:rPr>
        <w:t>protection by HCP during patient care encounters as described below.</w:t>
      </w:r>
    </w:p>
    <w:p w14:paraId="0F9F4E92" w14:textId="77777777" w:rsidR="00F864DA" w:rsidRPr="00E738AB" w:rsidRDefault="00F864DA" w:rsidP="00F864DA">
      <w:p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NIOSH Approved particulate respirators with N95 filters or higher used for:</w:t>
      </w:r>
    </w:p>
    <w:p w14:paraId="2BCE3611" w14:textId="43F744D4" w:rsidR="00F864DA" w:rsidRPr="00E738AB" w:rsidRDefault="00F864DA" w:rsidP="003D6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 xml:space="preserve">All aerosol-generating procedures (refer to </w:t>
      </w:r>
      <w:hyperlink r:id="rId27" w:history="1">
        <w:r w:rsidRPr="00E738AB">
          <w:rPr>
            <w:rStyle w:val="Hyperlink"/>
            <w:rFonts w:ascii="Times New Roman" w:hAnsi="Times New Roman" w:cs="Times New Roman"/>
          </w:rPr>
          <w:t>Which procedures are considered aerosol</w:t>
        </w:r>
        <w:r w:rsidR="0090526E" w:rsidRPr="00E738AB">
          <w:rPr>
            <w:rStyle w:val="Hyperlink"/>
            <w:rFonts w:ascii="Times New Roman" w:hAnsi="Times New Roman" w:cs="Times New Roman"/>
          </w:rPr>
          <w:t xml:space="preserve"> </w:t>
        </w:r>
        <w:r w:rsidRPr="00E738AB">
          <w:rPr>
            <w:rStyle w:val="Hyperlink"/>
            <w:rFonts w:ascii="Times New Roman" w:hAnsi="Times New Roman" w:cs="Times New Roman"/>
          </w:rPr>
          <w:t>generating procedures in healthcare settings</w:t>
        </w:r>
      </w:hyperlink>
      <w:r w:rsidRPr="00E738AB">
        <w:rPr>
          <w:rFonts w:ascii="Times New Roman" w:hAnsi="Times New Roman" w:cs="Times New Roman"/>
        </w:rPr>
        <w:t>?).</w:t>
      </w:r>
    </w:p>
    <w:p w14:paraId="7F908E62" w14:textId="00BE3EED" w:rsidR="00F864DA" w:rsidRPr="00E738AB" w:rsidRDefault="00F864DA" w:rsidP="003D6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All surgical procedures that might pose higher risk for transmission if the patient has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SARS-CoV-2 infection (e.g., that generate potentially infectious aerosols or involving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anatomic regions where viral loads might be higher, such as the nose and throat,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oropharynx, respiratory tract).</w:t>
      </w:r>
    </w:p>
    <w:p w14:paraId="036430CA" w14:textId="6EB64524" w:rsidR="00F864DA" w:rsidRPr="00E738AB" w:rsidRDefault="00F864DA" w:rsidP="003D6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NIOSH Approved particulate respirators with N95 filters or higher can also be used by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HCP working in other situations where additional risk factors for transmission are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present, such as when the patient is unable to use source control and the area is poorly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ventilated. They may also be considered if healthcare-associated SARS-CoV-2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transmission is identified and universal respirator use by HCP working in affected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areas is not already in place.</w:t>
      </w:r>
    </w:p>
    <w:p w14:paraId="155B298F" w14:textId="6513EE40" w:rsidR="00F864DA" w:rsidRPr="00E738AB" w:rsidRDefault="00F864DA" w:rsidP="003D6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To simplify implementation, facilities may consider implementing universal use of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NIOSH Approved particulate respirators with N95 filters or higher for HCP during all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patient care encounters or in specific units or areas of the facility at higher risk for</w:t>
      </w:r>
      <w:r w:rsidR="0090526E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SARS-CoV-2 transmission.</w:t>
      </w:r>
    </w:p>
    <w:p w14:paraId="3285FB26" w14:textId="0650F630" w:rsidR="00F864DA" w:rsidRPr="00E738AB" w:rsidRDefault="00F864DA" w:rsidP="00E738AB">
      <w:p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Eye protection (i.e., goggles or a face shield that covers the front and sides of the face) worn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during all patient care encounters.</w:t>
      </w:r>
    </w:p>
    <w:p w14:paraId="59009F5E" w14:textId="77777777" w:rsidR="00F864DA" w:rsidRPr="00E738AB" w:rsidRDefault="00F864DA" w:rsidP="00F864DA">
      <w:pPr>
        <w:rPr>
          <w:rFonts w:ascii="Times New Roman" w:hAnsi="Times New Roman" w:cs="Times New Roman"/>
          <w:b/>
          <w:bCs/>
        </w:rPr>
      </w:pPr>
      <w:r w:rsidRPr="00E738AB">
        <w:rPr>
          <w:rFonts w:ascii="Times New Roman" w:hAnsi="Times New Roman" w:cs="Times New Roman"/>
          <w:b/>
          <w:bCs/>
        </w:rPr>
        <w:t>7. Optimize the Use of Engineering Controls and Indoor Air Quality</w:t>
      </w:r>
    </w:p>
    <w:p w14:paraId="4772D817" w14:textId="5CC06F0F" w:rsidR="00F864DA" w:rsidRPr="00E738AB" w:rsidRDefault="00F864DA" w:rsidP="003D6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Optimize the use of engineering controls to reduce or eliminate exposures by shielding HCP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and other patients from infected individuals (e.g., physical barriers at reception / triage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locations and dedicated pathways to guide symptomatic patients through waiting rooms and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triage areas).</w:t>
      </w:r>
    </w:p>
    <w:p w14:paraId="66C31A22" w14:textId="3D5BEA39" w:rsidR="00F864DA" w:rsidRPr="00E738AB" w:rsidRDefault="00F864DA" w:rsidP="003D6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Take measures to limit crowding in communal spaces, such as scheduling appointments to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limit the number of patients in waiting rooms or treatment areas.</w:t>
      </w:r>
    </w:p>
    <w:p w14:paraId="65CE87EE" w14:textId="77777777" w:rsidR="00F864DA" w:rsidRPr="00E738AB" w:rsidRDefault="00F864DA" w:rsidP="00F864DA">
      <w:p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8. Perform SARS-CoV-2 Viral Testing</w:t>
      </w:r>
    </w:p>
    <w:p w14:paraId="3F419FC9" w14:textId="4E7AB0D9" w:rsidR="00F864DA" w:rsidRPr="00E738AB" w:rsidRDefault="00F864DA" w:rsidP="003D6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COVID-19 antigen tests may now include serial (repeat) testing on both symptomatic and</w:t>
      </w:r>
    </w:p>
    <w:p w14:paraId="539BB231" w14:textId="77777777" w:rsidR="00F864DA" w:rsidRPr="00E738AB" w:rsidRDefault="00F864DA" w:rsidP="003D69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asymptomatic individuals.</w:t>
      </w:r>
    </w:p>
    <w:p w14:paraId="58751CB6" w14:textId="51FC8651" w:rsidR="00F864DA" w:rsidRPr="00E738AB" w:rsidRDefault="00F864DA" w:rsidP="003D69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Anyone with even mild symptoms of COVID-19, regardless of vaccination status, should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receive a viral test for SARS-CoV-2 as soon as possible.</w:t>
      </w:r>
    </w:p>
    <w:p w14:paraId="1FDB5CBE" w14:textId="5FB9B18F" w:rsidR="00F864DA" w:rsidRDefault="00F864DA" w:rsidP="00E738AB">
      <w:pPr>
        <w:ind w:left="360"/>
      </w:pPr>
    </w:p>
    <w:p w14:paraId="327EB8BF" w14:textId="4791028C" w:rsidR="00F864DA" w:rsidRPr="00E738AB" w:rsidRDefault="00F864DA" w:rsidP="003D69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lastRenderedPageBreak/>
        <w:t>Symptomatic individuals should have COVID-19 antigen testing at least twice over three days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with at least 48 hours in between tests.</w:t>
      </w:r>
    </w:p>
    <w:p w14:paraId="08955248" w14:textId="10755F33" w:rsidR="00F864DA" w:rsidRPr="00404F58" w:rsidRDefault="00F864DA" w:rsidP="003D69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738AB">
        <w:rPr>
          <w:rFonts w:ascii="Times New Roman" w:hAnsi="Times New Roman" w:cs="Times New Roman"/>
        </w:rPr>
        <w:t>Asymptomatic individuals with close contact with someone with SARS-CoV-2 infection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should have a series of three viral tests for SARS-CoV-2 infection. Testing is recommended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>immediately (but not earlier than 24 hours after the exposure) and, if negative, again 48 hours</w:t>
      </w:r>
      <w:r w:rsidR="00E738AB" w:rsidRPr="00E738AB">
        <w:rPr>
          <w:rFonts w:ascii="Times New Roman" w:hAnsi="Times New Roman" w:cs="Times New Roman"/>
        </w:rPr>
        <w:t xml:space="preserve"> </w:t>
      </w:r>
      <w:r w:rsidRPr="00E738AB">
        <w:rPr>
          <w:rFonts w:ascii="Times New Roman" w:hAnsi="Times New Roman" w:cs="Times New Roman"/>
        </w:rPr>
        <w:t xml:space="preserve">after the first negative test and, if </w:t>
      </w:r>
      <w:r w:rsidRPr="00404F58">
        <w:rPr>
          <w:rFonts w:ascii="Times New Roman" w:hAnsi="Times New Roman" w:cs="Times New Roman"/>
        </w:rPr>
        <w:t>negative, again 48 hours after the second negative test. This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will typically be at day 1 (where day of exposure is day 0), day 3, and day 5.</w:t>
      </w:r>
    </w:p>
    <w:p w14:paraId="7ECB2642" w14:textId="251E2DF6" w:rsidR="00F864DA" w:rsidRPr="00404F58" w:rsidRDefault="00F864DA" w:rsidP="003D69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Due to challenges in interpreting the result, testing is generally not recommended for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asymptomatic people who have recovered from SARS-CoV-2 infection in the prior 30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days. Testing should be considered for those who have recovered in the prior 31-90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days; however, an antigen test instead of a nucleic acid amplification test (NAAT) is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recommended. This is because some people may remain NAAT positive but not be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infectious during this period.</w:t>
      </w:r>
    </w:p>
    <w:p w14:paraId="3D0486DA" w14:textId="7555DFD4" w:rsidR="00F864DA" w:rsidRPr="00404F58" w:rsidRDefault="00F864DA" w:rsidP="003D69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 xml:space="preserve">Guidance for work restrictions, including recommended testing for HCP with </w:t>
      </w:r>
      <w:r w:rsidR="00E738AB" w:rsidRPr="00404F58">
        <w:rPr>
          <w:rFonts w:ascii="Times New Roman" w:hAnsi="Times New Roman" w:cs="Times New Roman"/>
        </w:rPr>
        <w:t>higher-risk exposures</w:t>
      </w:r>
      <w:r w:rsidRPr="00404F58">
        <w:rPr>
          <w:rFonts w:ascii="Times New Roman" w:hAnsi="Times New Roman" w:cs="Times New Roman"/>
        </w:rPr>
        <w:t xml:space="preserve">, are in the </w:t>
      </w:r>
      <w:hyperlink r:id="rId28" w:history="1">
        <w:r w:rsidRPr="00404F58">
          <w:rPr>
            <w:rStyle w:val="Hyperlink"/>
            <w:rFonts w:ascii="Times New Roman" w:hAnsi="Times New Roman" w:cs="Times New Roman"/>
          </w:rPr>
          <w:t>Interim Guidance for Managing Healthcare Personnel with</w:t>
        </w:r>
        <w:r w:rsidR="00E738AB" w:rsidRPr="00404F58">
          <w:rPr>
            <w:rStyle w:val="Hyperlink"/>
            <w:rFonts w:ascii="Times New Roman" w:hAnsi="Times New Roman" w:cs="Times New Roman"/>
          </w:rPr>
          <w:t xml:space="preserve"> </w:t>
        </w:r>
        <w:r w:rsidRPr="00404F58">
          <w:rPr>
            <w:rStyle w:val="Hyperlink"/>
            <w:rFonts w:ascii="Times New Roman" w:hAnsi="Times New Roman" w:cs="Times New Roman"/>
          </w:rPr>
          <w:t>SARS-CoV-2 Infection or Exposure to SARS-CoV-2</w:t>
        </w:r>
      </w:hyperlink>
      <w:r w:rsidRPr="00404F58">
        <w:rPr>
          <w:rFonts w:ascii="Times New Roman" w:hAnsi="Times New Roman" w:cs="Times New Roman"/>
        </w:rPr>
        <w:t>.</w:t>
      </w:r>
    </w:p>
    <w:p w14:paraId="753E1889" w14:textId="129E0C1F" w:rsidR="00F864DA" w:rsidRPr="00404F58" w:rsidRDefault="00F864DA" w:rsidP="003D69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Guidance for use of empiric Transmission-Based Precautions for patients with close</w:t>
      </w:r>
      <w:r w:rsidR="00E738AB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contact with someone with SARS-CoV-2 infection are described in Section 2.</w:t>
      </w:r>
    </w:p>
    <w:p w14:paraId="54824DE7" w14:textId="77777777" w:rsidR="00404F58" w:rsidRPr="00404F58" w:rsidRDefault="00F864DA" w:rsidP="003D6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Testing considerations for healthcare facilities with an outbreak of SARS-CoV-2 are described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in this policy.</w:t>
      </w:r>
    </w:p>
    <w:p w14:paraId="0B69C3EA" w14:textId="2987D73B" w:rsidR="00404F58" w:rsidRPr="00404F58" w:rsidRDefault="00F864DA" w:rsidP="003D6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The yield of screening testing for identifying asymptomatic infection is likely lower when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performed on those in areas with lower levels of SARS-CoV-2. However, these results might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continue to be useful in some situations (e.g., when performing higher-risk procedures or for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HCP caring for patients who are moderately to severely immunocompromised) to inform the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type of infection control precautions used (e.g., room assignment/cohorting, or PPE used) and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prevent unprotected exposures. If implementing a screening testing program, testing decisions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should not be based on the vaccination status of the individual being screened. To provide the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greatest assurance that someone does not have SARS-CoV-2 infection, if using an antigen test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 xml:space="preserve">instead of a NAAT, facilities should use 3 tests, spaced 48 hours apart, in line with </w:t>
      </w:r>
      <w:hyperlink r:id="rId29" w:history="1">
        <w:r w:rsidRPr="00404F58">
          <w:rPr>
            <w:rStyle w:val="Hyperlink"/>
            <w:rFonts w:ascii="Times New Roman" w:hAnsi="Times New Roman" w:cs="Times New Roman"/>
          </w:rPr>
          <w:t>FDA</w:t>
        </w:r>
        <w:r w:rsidR="00404F58" w:rsidRPr="00404F58">
          <w:rPr>
            <w:rStyle w:val="Hyperlink"/>
            <w:rFonts w:ascii="Times New Roman" w:hAnsi="Times New Roman" w:cs="Times New Roman"/>
          </w:rPr>
          <w:t xml:space="preserve"> </w:t>
        </w:r>
        <w:r w:rsidRPr="00404F58">
          <w:rPr>
            <w:rStyle w:val="Hyperlink"/>
            <w:rFonts w:ascii="Times New Roman" w:hAnsi="Times New Roman" w:cs="Times New Roman"/>
          </w:rPr>
          <w:t>recommendations</w:t>
        </w:r>
      </w:hyperlink>
      <w:r w:rsidRPr="00404F58">
        <w:rPr>
          <w:rFonts w:ascii="Times New Roman" w:hAnsi="Times New Roman" w:cs="Times New Roman"/>
        </w:rPr>
        <w:t>.</w:t>
      </w:r>
      <w:r w:rsidR="00404F58" w:rsidRPr="00404F58">
        <w:rPr>
          <w:rFonts w:ascii="Times New Roman" w:hAnsi="Times New Roman" w:cs="Times New Roman"/>
        </w:rPr>
        <w:t xml:space="preserve"> </w:t>
      </w:r>
    </w:p>
    <w:p w14:paraId="432B19A7" w14:textId="25F38CB5" w:rsidR="00F864DA" w:rsidRPr="00404F58" w:rsidRDefault="00F864DA" w:rsidP="003D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In general, performance of pre-procedure or pre-admission testing is at the discretion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of the facility.</w:t>
      </w:r>
    </w:p>
    <w:p w14:paraId="4D9F0030" w14:textId="03013EDF" w:rsidR="00F864DA" w:rsidRPr="00404F58" w:rsidRDefault="00F864DA" w:rsidP="003D692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Performance of expanded screening testing of asymptomatic HCP without known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exposures is at the discretion of the facility.</w:t>
      </w:r>
    </w:p>
    <w:p w14:paraId="67D7225A" w14:textId="77777777" w:rsidR="00F864DA" w:rsidRPr="00404F58" w:rsidRDefault="00F864DA" w:rsidP="00F864DA">
      <w:pPr>
        <w:rPr>
          <w:rFonts w:ascii="Times New Roman" w:hAnsi="Times New Roman" w:cs="Times New Roman"/>
          <w:b/>
          <w:bCs/>
        </w:rPr>
      </w:pPr>
      <w:r w:rsidRPr="00404F58">
        <w:rPr>
          <w:rFonts w:ascii="Times New Roman" w:hAnsi="Times New Roman" w:cs="Times New Roman"/>
          <w:b/>
          <w:bCs/>
        </w:rPr>
        <w:t>9. Process to Respond to SARS-CoV-2 Exposures Among HCP and Others</w:t>
      </w:r>
    </w:p>
    <w:p w14:paraId="1AB038F2" w14:textId="2EEA2191" w:rsidR="00F864DA" w:rsidRPr="00404F58" w:rsidRDefault="00F864DA" w:rsidP="00F864DA">
      <w:p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Healthcare facilities should have a plan for how SARS-CoV-2 exposures in a healthcare facility will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be investigated and managed and how contact tracing will be performed.</w:t>
      </w:r>
    </w:p>
    <w:p w14:paraId="4BAE3CDE" w14:textId="4842F9C8" w:rsidR="00F864DA" w:rsidRPr="00404F58" w:rsidRDefault="00F864DA" w:rsidP="00F864DA">
      <w:p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t>If healthcare-associated transmission is suspected or identified, facilities might consider expanded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testing of HCP and patients as determined by the distribution and number of cases throughout the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facility and ability to identify close contacts. For example, in an outpatient dialysis facility with an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open treatment area, testing should ideally include all patients and HCP. Depending on testing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resources available or the likelihood of healthcare-associated transmission, facilities may elect to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initially expand testing only to HCP and patients on the affected units or departments, or a particular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treatment schedule or shift, as opposed to the entire facility. If an expanded testing approach is taken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and testing identifies additional infections, testing should be expanded more broadly. If possible,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testing should be repeated every 3-7 days until no new cases are identified for at least 14 days.</w:t>
      </w:r>
    </w:p>
    <w:p w14:paraId="24623B1C" w14:textId="0CFF845C" w:rsidR="00F864DA" w:rsidRPr="00404F58" w:rsidRDefault="00F864DA" w:rsidP="00F864DA">
      <w:pPr>
        <w:rPr>
          <w:rFonts w:ascii="Times New Roman" w:hAnsi="Times New Roman" w:cs="Times New Roman"/>
        </w:rPr>
      </w:pPr>
      <w:r w:rsidRPr="00404F58">
        <w:rPr>
          <w:rFonts w:ascii="Times New Roman" w:hAnsi="Times New Roman" w:cs="Times New Roman"/>
        </w:rPr>
        <w:lastRenderedPageBreak/>
        <w:t>Healthcare facilities responding to SARS-CoV-2 transmission within the facility should always notify</w:t>
      </w:r>
      <w:r w:rsidR="00404F58" w:rsidRPr="00404F58">
        <w:rPr>
          <w:rFonts w:ascii="Times New Roman" w:hAnsi="Times New Roman" w:cs="Times New Roman"/>
        </w:rPr>
        <w:t xml:space="preserve"> </w:t>
      </w:r>
      <w:r w:rsidRPr="00404F58">
        <w:rPr>
          <w:rFonts w:ascii="Times New Roman" w:hAnsi="Times New Roman" w:cs="Times New Roman"/>
        </w:rPr>
        <w:t>and follow the recommendations of public health authorities.</w:t>
      </w:r>
    </w:p>
    <w:p w14:paraId="1399350F" w14:textId="72449FB7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  <w:b/>
          <w:bCs/>
          <w:u w:val="single"/>
        </w:rPr>
        <w:t>SECTION 2: Recommended infection prevention and control (IPC) practices when caring for a</w:t>
      </w:r>
      <w:r w:rsidR="00404F58" w:rsidRPr="0062344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2344F">
        <w:rPr>
          <w:rFonts w:ascii="Times New Roman" w:hAnsi="Times New Roman" w:cs="Times New Roman"/>
          <w:b/>
          <w:bCs/>
          <w:u w:val="single"/>
        </w:rPr>
        <w:t>patient with suspected or confirmed SARS-CoV-2 infection</w:t>
      </w:r>
    </w:p>
    <w:p w14:paraId="301610D4" w14:textId="6FAE3E8C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The IPC recommendations described below (e.g., patient placement, recommended PPE) also apply to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patients with symptoms of COVID-19 (even before results of diagnostic testing) and asymptomatic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 xml:space="preserve">patients who have met the criteria for empiric Transmission-Based Precautions based on </w:t>
      </w:r>
      <w:hyperlink r:id="rId30" w:anchor="closecontact" w:history="1">
        <w:r w:rsidRPr="0062344F">
          <w:rPr>
            <w:rStyle w:val="Hyperlink"/>
            <w:rFonts w:ascii="Times New Roman" w:hAnsi="Times New Roman" w:cs="Times New Roman"/>
          </w:rPr>
          <w:t>close</w:t>
        </w:r>
        <w:r w:rsidR="0062344F" w:rsidRPr="0062344F">
          <w:rPr>
            <w:rStyle w:val="Hyperlink"/>
            <w:rFonts w:ascii="Times New Roman" w:hAnsi="Times New Roman" w:cs="Times New Roman"/>
          </w:rPr>
          <w:t xml:space="preserve"> </w:t>
        </w:r>
        <w:r w:rsidRPr="0062344F">
          <w:rPr>
            <w:rStyle w:val="Hyperlink"/>
            <w:rFonts w:ascii="Times New Roman" w:hAnsi="Times New Roman" w:cs="Times New Roman"/>
          </w:rPr>
          <w:t>contact</w:t>
        </w:r>
      </w:hyperlink>
      <w:r w:rsidRPr="0062344F">
        <w:rPr>
          <w:rFonts w:ascii="Times New Roman" w:hAnsi="Times New Roman" w:cs="Times New Roman"/>
        </w:rPr>
        <w:t xml:space="preserve"> with someone with SARS-CoV-2 infection. However, these patients should NOT be cohorted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with patients with confirmed SARS-CoV-2 infection unless they are confirmed to have SARS-CoV-2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infection through testing.</w:t>
      </w:r>
    </w:p>
    <w:p w14:paraId="4C14FC22" w14:textId="77777777" w:rsidR="0062344F" w:rsidRPr="0062344F" w:rsidRDefault="00F864DA" w:rsidP="003D6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62344F">
        <w:rPr>
          <w:rFonts w:ascii="Times New Roman" w:hAnsi="Times New Roman" w:cs="Times New Roman"/>
          <w:b/>
          <w:bCs/>
        </w:rPr>
        <w:t>Duration of Empiric Transmission-Based Precautions for Symptomatic Patients being</w:t>
      </w:r>
      <w:r w:rsidR="0062344F" w:rsidRPr="0062344F">
        <w:rPr>
          <w:rFonts w:ascii="Times New Roman" w:hAnsi="Times New Roman" w:cs="Times New Roman"/>
          <w:b/>
          <w:bCs/>
        </w:rPr>
        <w:t xml:space="preserve"> </w:t>
      </w:r>
      <w:r w:rsidRPr="0062344F">
        <w:rPr>
          <w:rFonts w:ascii="Times New Roman" w:hAnsi="Times New Roman" w:cs="Times New Roman"/>
          <w:b/>
          <w:bCs/>
        </w:rPr>
        <w:t>Evaluated for SARS-CoV-2 infection</w:t>
      </w:r>
      <w:r w:rsidR="0062344F" w:rsidRPr="0062344F">
        <w:rPr>
          <w:rFonts w:ascii="Times New Roman" w:hAnsi="Times New Roman" w:cs="Times New Roman"/>
          <w:b/>
          <w:bCs/>
        </w:rPr>
        <w:t xml:space="preserve"> </w:t>
      </w:r>
    </w:p>
    <w:p w14:paraId="5FFC79D6" w14:textId="47FF457E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 xml:space="preserve">The decision to discontinue empiric </w:t>
      </w:r>
      <w:hyperlink r:id="rId31" w:history="1">
        <w:r w:rsidRPr="0062344F">
          <w:rPr>
            <w:rStyle w:val="Hyperlink"/>
            <w:rFonts w:ascii="Times New Roman" w:hAnsi="Times New Roman" w:cs="Times New Roman"/>
          </w:rPr>
          <w:t>Transmission-Based Precautions</w:t>
        </w:r>
      </w:hyperlink>
      <w:r w:rsidRPr="0062344F">
        <w:rPr>
          <w:rFonts w:ascii="Times New Roman" w:hAnsi="Times New Roman" w:cs="Times New Roman"/>
        </w:rPr>
        <w:t xml:space="preserve"> by excluding the diagnosis of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current SARS-CoV-2 infection for a patient with symptoms of COVID-19 can be made based upon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having negative results from at least one viral test.</w:t>
      </w:r>
    </w:p>
    <w:p w14:paraId="5A302A9D" w14:textId="77777777" w:rsidR="0062344F" w:rsidRPr="0062344F" w:rsidRDefault="00F864DA" w:rsidP="003D69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If using NAAT (molecular), a single negative test is sufficient in most circumstances. If a</w:t>
      </w:r>
      <w:r w:rsidR="0062344F" w:rsidRPr="0062344F">
        <w:rPr>
          <w:rFonts w:ascii="Times New Roman" w:hAnsi="Times New Roman" w:cs="Times New Roman"/>
        </w:rPr>
        <w:t xml:space="preserve"> h</w:t>
      </w:r>
      <w:r w:rsidRPr="0062344F">
        <w:rPr>
          <w:rFonts w:ascii="Times New Roman" w:hAnsi="Times New Roman" w:cs="Times New Roman"/>
        </w:rPr>
        <w:t>igher level of clinical suspicion for SARS-CoV-2 infection exists, consider maintaining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Transmission-Based Precautions and confirming with a second negative NAAT.</w:t>
      </w:r>
    </w:p>
    <w:p w14:paraId="6412FD02" w14:textId="0D8D6050" w:rsidR="00F864DA" w:rsidRPr="0062344F" w:rsidRDefault="00F864DA" w:rsidP="003D69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If using an antigen test, a negative result should be confirmed by either a negative NAAT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(molecular) or second negative antigen test taken 48 hours after the first negative test.</w:t>
      </w:r>
    </w:p>
    <w:p w14:paraId="30FF0957" w14:textId="497CEC36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If a patient suspected of having SARS-CoV-2 infection is never tested, the decision to discontinue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Transmission-Based Precautions can be made based on time from symptom onset as described in the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Isolation section below. Ultimately, clinical judgment and suspicion of SARS-CoV-2 infection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 xml:space="preserve">determine whether to continue or discontinue empiric </w:t>
      </w:r>
      <w:hyperlink r:id="rId32" w:history="1">
        <w:r w:rsidRPr="0062344F">
          <w:rPr>
            <w:rStyle w:val="Hyperlink"/>
            <w:rFonts w:ascii="Times New Roman" w:hAnsi="Times New Roman" w:cs="Times New Roman"/>
          </w:rPr>
          <w:t>Transmission-Based Precautions</w:t>
        </w:r>
      </w:hyperlink>
      <w:r w:rsidRPr="0062344F">
        <w:rPr>
          <w:rFonts w:ascii="Times New Roman" w:hAnsi="Times New Roman" w:cs="Times New Roman"/>
        </w:rPr>
        <w:t>.</w:t>
      </w:r>
    </w:p>
    <w:p w14:paraId="44681718" w14:textId="62B836FB" w:rsidR="00F864DA" w:rsidRPr="0062344F" w:rsidRDefault="00F864DA" w:rsidP="00F864DA">
      <w:pPr>
        <w:rPr>
          <w:rFonts w:ascii="Times New Roman" w:hAnsi="Times New Roman" w:cs="Times New Roman"/>
          <w:b/>
          <w:bCs/>
          <w:u w:val="single"/>
        </w:rPr>
      </w:pPr>
      <w:r w:rsidRPr="0062344F">
        <w:rPr>
          <w:rFonts w:ascii="Times New Roman" w:hAnsi="Times New Roman" w:cs="Times New Roman"/>
          <w:b/>
          <w:bCs/>
          <w:u w:val="single"/>
        </w:rPr>
        <w:t>2. Duration of Empiric Transmission-Based Precautions for Asymptomatic Patients following</w:t>
      </w:r>
      <w:r w:rsidR="0062344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2344F">
        <w:rPr>
          <w:rFonts w:ascii="Times New Roman" w:hAnsi="Times New Roman" w:cs="Times New Roman"/>
          <w:b/>
          <w:bCs/>
          <w:u w:val="single"/>
        </w:rPr>
        <w:t>Close Contact with Someone with SARS-CoV-2 Infection</w:t>
      </w:r>
    </w:p>
    <w:p w14:paraId="7CE56972" w14:textId="73CFBF9B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 xml:space="preserve">In general, asymptomatic patients do not require empiric use of </w:t>
      </w:r>
      <w:hyperlink r:id="rId33" w:history="1">
        <w:r w:rsidRPr="0062344F">
          <w:rPr>
            <w:rStyle w:val="Hyperlink"/>
            <w:rFonts w:ascii="Times New Roman" w:hAnsi="Times New Roman" w:cs="Times New Roman"/>
          </w:rPr>
          <w:t>Transmission-Based</w:t>
        </w:r>
      </w:hyperlink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 xml:space="preserve">Precautions while being evaluated for SARS-CoV-2 following </w:t>
      </w:r>
      <w:hyperlink r:id="rId34" w:anchor="closecontact" w:history="1">
        <w:r w:rsidRPr="0062344F">
          <w:rPr>
            <w:rStyle w:val="Hyperlink"/>
            <w:rFonts w:ascii="Times New Roman" w:hAnsi="Times New Roman" w:cs="Times New Roman"/>
          </w:rPr>
          <w:t>close contact</w:t>
        </w:r>
      </w:hyperlink>
      <w:r w:rsidRPr="0062344F">
        <w:rPr>
          <w:rFonts w:ascii="Times New Roman" w:hAnsi="Times New Roman" w:cs="Times New Roman"/>
        </w:rPr>
        <w:t xml:space="preserve"> with someone with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SARS-CoV-2 infection. These patients should still wear source control and those who have not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recovered from SARS-CoV-2 infection in the prior 30 days should be tested as described in the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testing section.</w:t>
      </w:r>
    </w:p>
    <w:p w14:paraId="2E3F9A54" w14:textId="233CC7FF" w:rsidR="00F864DA" w:rsidRPr="0062344F" w:rsidRDefault="00F864DA" w:rsidP="00F864DA">
      <w:p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Examples of when empiric Transmission-Based Precautions following close contact may be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considered include:</w:t>
      </w:r>
    </w:p>
    <w:p w14:paraId="6052E000" w14:textId="4B316D73" w:rsidR="00F864DA" w:rsidRPr="0062344F" w:rsidRDefault="00F864DA" w:rsidP="003D692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Patient is unable to be tested or wear source control as recommended for the 10 days following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their exposure</w:t>
      </w:r>
    </w:p>
    <w:p w14:paraId="66685CFA" w14:textId="259A4CE4" w:rsidR="00F864DA" w:rsidRPr="0062344F" w:rsidRDefault="00F864DA" w:rsidP="003D692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Patient is moderately to severely immunocompromised</w:t>
      </w:r>
    </w:p>
    <w:p w14:paraId="11C6B068" w14:textId="1DD7AF66" w:rsidR="00F864DA" w:rsidRPr="0062344F" w:rsidRDefault="00F864DA" w:rsidP="003D692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Patient is residing on a unit with others who are moderately to severely immunocompromised</w:t>
      </w:r>
    </w:p>
    <w:p w14:paraId="1DBB9849" w14:textId="20DBDBFD" w:rsidR="00F864DA" w:rsidRPr="0062344F" w:rsidRDefault="00F864DA" w:rsidP="003D69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2344F">
        <w:rPr>
          <w:rFonts w:ascii="Times New Roman" w:hAnsi="Times New Roman" w:cs="Times New Roman"/>
        </w:rPr>
        <w:t>Patient is residing on a unit experiencing ongoing SARS-CoV-2 transmission that is not</w:t>
      </w:r>
      <w:r w:rsidR="0062344F" w:rsidRPr="0062344F">
        <w:rPr>
          <w:rFonts w:ascii="Times New Roman" w:hAnsi="Times New Roman" w:cs="Times New Roman"/>
        </w:rPr>
        <w:t xml:space="preserve"> </w:t>
      </w:r>
      <w:r w:rsidRPr="0062344F">
        <w:rPr>
          <w:rFonts w:ascii="Times New Roman" w:hAnsi="Times New Roman" w:cs="Times New Roman"/>
        </w:rPr>
        <w:t>controlled with initial interventions</w:t>
      </w:r>
    </w:p>
    <w:p w14:paraId="0DF98319" w14:textId="77777777" w:rsidR="00FF6062" w:rsidRDefault="00FF6062" w:rsidP="00F864DA">
      <w:pPr>
        <w:rPr>
          <w:rFonts w:ascii="Times New Roman" w:hAnsi="Times New Roman" w:cs="Times New Roman"/>
        </w:rPr>
      </w:pPr>
    </w:p>
    <w:p w14:paraId="488E11FA" w14:textId="2556CCBF" w:rsidR="00F864DA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Patients placed in empiric Transmission-Based Precautions based on close contact with someone with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SARS-CoV-2 infection should be maintained in Transmission-Based Precautions for the following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time periods.</w:t>
      </w:r>
    </w:p>
    <w:p w14:paraId="260428E7" w14:textId="0E241D5B" w:rsidR="00F864DA" w:rsidRPr="00FF6062" w:rsidRDefault="00F864DA" w:rsidP="003D69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Patients can be removed from Transmission-Based Precautions after day 7 following the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exposure (count the day of exposure as day 0) if they do not develop symptoms and all viral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testing as described for asymptomatic individuals following close contact is negative.</w:t>
      </w:r>
    </w:p>
    <w:p w14:paraId="62C69F8F" w14:textId="58FE83C8" w:rsidR="00F864DA" w:rsidRPr="00FF6062" w:rsidRDefault="00F864DA" w:rsidP="003D69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If viral testing is not performed, patients can be removed from Transmission-Based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Precautions after day 10 following the exposure (count the day of exposure as day 0) if they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do not develop symptoms.</w:t>
      </w:r>
    </w:p>
    <w:p w14:paraId="78E41B58" w14:textId="77777777" w:rsidR="00F864DA" w:rsidRPr="00FF6062" w:rsidRDefault="00F864DA" w:rsidP="00F864DA">
      <w:pPr>
        <w:rPr>
          <w:rFonts w:ascii="Times New Roman" w:hAnsi="Times New Roman" w:cs="Times New Roman"/>
          <w:b/>
          <w:bCs/>
        </w:rPr>
      </w:pPr>
      <w:r w:rsidRPr="00FF6062">
        <w:rPr>
          <w:rFonts w:ascii="Times New Roman" w:hAnsi="Times New Roman" w:cs="Times New Roman"/>
          <w:b/>
          <w:bCs/>
        </w:rPr>
        <w:t>3. Patient Placement</w:t>
      </w:r>
    </w:p>
    <w:p w14:paraId="10715E3B" w14:textId="1040BC6B" w:rsidR="00F864DA" w:rsidRPr="00FF6062" w:rsidRDefault="00F864DA" w:rsidP="003D69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Place a patient with suspected or confirmed SARS-CoV-2 infection in a single-person room.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The door should be kept closed (if safe to do so). Ideally, the patient should have a dedicated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bathroom or commode.</w:t>
      </w:r>
    </w:p>
    <w:p w14:paraId="1D58EF7B" w14:textId="6452B030" w:rsidR="00F864DA" w:rsidRPr="00FF6062" w:rsidRDefault="00F864DA" w:rsidP="003D692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If cohorting, only patients with the same respiratory pathogen should be housed in the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same room. MDRO colonization status and/or presence of other communicable disease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should also be taken into consideration during the cohorting process.</w:t>
      </w:r>
    </w:p>
    <w:p w14:paraId="5E6D6A07" w14:textId="7E53E020" w:rsidR="00F864DA" w:rsidRPr="00FF6062" w:rsidRDefault="00F864DA" w:rsidP="003D69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Facilities could consider designating entire units within the facility, with dedicated HCP, to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care for patients with SARS-CoV-2 infection when the number of patients with SARS-CoV-2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infection is high. Dedicated means that HCP are assigned to care only for these patients during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their shifts. Dedicated units and/or HCP might not be feasible due to staffing crises or a small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number of patients with SARS-CoV-2 infection.</w:t>
      </w:r>
    </w:p>
    <w:p w14:paraId="01FA57D2" w14:textId="782379C7" w:rsidR="00F864DA" w:rsidRPr="00FF6062" w:rsidRDefault="00F864DA" w:rsidP="003D69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Limit transport and movement of the patient outside of the room to medically essential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purposes.</w:t>
      </w:r>
    </w:p>
    <w:p w14:paraId="4B939E86" w14:textId="24316B13" w:rsidR="00F864DA" w:rsidRPr="00FF6062" w:rsidRDefault="00F864DA" w:rsidP="003D69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Communicate information about patients with suspected or confirmed SARS-CoV-2 infection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to appropriate personnel before transferring them to other departments in the facility (e.g.,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radiology) and to other healthcare facilities.</w:t>
      </w:r>
    </w:p>
    <w:p w14:paraId="79355065" w14:textId="77777777" w:rsidR="00F864DA" w:rsidRPr="00FF6062" w:rsidRDefault="00F864DA" w:rsidP="00F864DA">
      <w:pPr>
        <w:rPr>
          <w:rFonts w:ascii="Times New Roman" w:hAnsi="Times New Roman" w:cs="Times New Roman"/>
          <w:b/>
          <w:bCs/>
        </w:rPr>
      </w:pPr>
      <w:r w:rsidRPr="00FF6062">
        <w:rPr>
          <w:rFonts w:ascii="Times New Roman" w:hAnsi="Times New Roman" w:cs="Times New Roman"/>
          <w:b/>
          <w:bCs/>
        </w:rPr>
        <w:t>4. Personal Protective Equipment</w:t>
      </w:r>
    </w:p>
    <w:p w14:paraId="56B7F6E0" w14:textId="68E80FF9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HCP who enter the room of a patient with suspected or confirmed SARS-CoV-2 infection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 xml:space="preserve">should adhere to </w:t>
      </w:r>
      <w:hyperlink r:id="rId35" w:history="1">
        <w:r w:rsidRPr="00FF6062">
          <w:rPr>
            <w:rStyle w:val="Hyperlink"/>
            <w:rFonts w:ascii="Times New Roman" w:hAnsi="Times New Roman" w:cs="Times New Roman"/>
          </w:rPr>
          <w:t>Standard Precautions</w:t>
        </w:r>
      </w:hyperlink>
      <w:r w:rsidRPr="00FF6062">
        <w:rPr>
          <w:rFonts w:ascii="Times New Roman" w:hAnsi="Times New Roman" w:cs="Times New Roman"/>
        </w:rPr>
        <w:t xml:space="preserve"> and use a NIOSH Approved particulate respirator with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N95 filters or higher, gown, gloves, and eye protection (i.e., goggles or a face shield that</w:t>
      </w:r>
      <w:r w:rsidR="0062344F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covers the front and sides of the face).</w:t>
      </w:r>
    </w:p>
    <w:p w14:paraId="6A86D07B" w14:textId="749C058A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Respirators should be used in the context of a comprehensive respiratory protection program,</w:t>
      </w:r>
    </w:p>
    <w:p w14:paraId="50F8E81B" w14:textId="77777777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which includes medical evaluations, fit testing and training in accordance with the</w:t>
      </w:r>
    </w:p>
    <w:p w14:paraId="77ED4373" w14:textId="2C178115" w:rsidR="00F864DA" w:rsidRPr="00FF6062" w:rsidRDefault="00F864DA" w:rsidP="003D692B">
      <w:pPr>
        <w:pStyle w:val="ListParagraph"/>
        <w:numPr>
          <w:ilvl w:val="0"/>
          <w:numId w:val="20"/>
        </w:numPr>
        <w:rPr>
          <w:rStyle w:val="Hyperlink"/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Occupational Safety and Health Administration’s (OSHA) Respiratory Protection standard (</w:t>
      </w:r>
      <w:r w:rsidR="0062344F" w:rsidRPr="00FF6062">
        <w:rPr>
          <w:rFonts w:ascii="Times New Roman" w:hAnsi="Times New Roman" w:cs="Times New Roman"/>
        </w:rPr>
        <w:fldChar w:fldCharType="begin"/>
      </w:r>
      <w:r w:rsidR="0062344F" w:rsidRPr="00FF6062">
        <w:rPr>
          <w:rFonts w:ascii="Times New Roman" w:hAnsi="Times New Roman" w:cs="Times New Roman"/>
        </w:rPr>
        <w:instrText>HYPERLINK "https://www.osha.gov/laws-regs/regulations/standardnumber/1910/1910.134"</w:instrText>
      </w:r>
      <w:r w:rsidR="0062344F" w:rsidRPr="00FF6062">
        <w:rPr>
          <w:rFonts w:ascii="Times New Roman" w:hAnsi="Times New Roman" w:cs="Times New Roman"/>
        </w:rPr>
      </w:r>
      <w:r w:rsidR="0062344F" w:rsidRPr="00FF6062">
        <w:rPr>
          <w:rFonts w:ascii="Times New Roman" w:hAnsi="Times New Roman" w:cs="Times New Roman"/>
        </w:rPr>
        <w:fldChar w:fldCharType="separate"/>
      </w:r>
      <w:r w:rsidRPr="00FF6062">
        <w:rPr>
          <w:rStyle w:val="Hyperlink"/>
          <w:rFonts w:ascii="Times New Roman" w:hAnsi="Times New Roman" w:cs="Times New Roman"/>
        </w:rPr>
        <w:t>29</w:t>
      </w:r>
    </w:p>
    <w:p w14:paraId="64418557" w14:textId="2474E606" w:rsidR="00F864DA" w:rsidRPr="00FF6062" w:rsidRDefault="00F864DA" w:rsidP="00FF6062">
      <w:pPr>
        <w:pStyle w:val="ListParagraph"/>
        <w:rPr>
          <w:rFonts w:ascii="Times New Roman" w:hAnsi="Times New Roman" w:cs="Times New Roman"/>
        </w:rPr>
      </w:pPr>
      <w:r w:rsidRPr="00FF6062">
        <w:rPr>
          <w:rStyle w:val="Hyperlink"/>
          <w:rFonts w:ascii="Times New Roman" w:hAnsi="Times New Roman" w:cs="Times New Roman"/>
        </w:rPr>
        <w:t>CFR 1910.134</w:t>
      </w:r>
      <w:r w:rsidR="0062344F" w:rsidRPr="00FF6062">
        <w:rPr>
          <w:rFonts w:ascii="Times New Roman" w:hAnsi="Times New Roman" w:cs="Times New Roman"/>
        </w:rPr>
        <w:fldChar w:fldCharType="end"/>
      </w:r>
      <w:r w:rsidRPr="00FF6062">
        <w:rPr>
          <w:rFonts w:ascii="Times New Roman" w:hAnsi="Times New Roman" w:cs="Times New Roman"/>
        </w:rPr>
        <w:t>)</w:t>
      </w:r>
    </w:p>
    <w:p w14:paraId="21146142" w14:textId="77777777" w:rsidR="00FF6062" w:rsidRPr="00FF6062" w:rsidRDefault="00FF6062" w:rsidP="00FF6062">
      <w:pPr>
        <w:pStyle w:val="ListParagraph"/>
        <w:rPr>
          <w:rFonts w:ascii="Times New Roman" w:hAnsi="Times New Roman" w:cs="Times New Roman"/>
        </w:rPr>
      </w:pPr>
    </w:p>
    <w:p w14:paraId="210CDAB8" w14:textId="2D7886B8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 xml:space="preserve">Additional information about using PPE is available in </w:t>
      </w:r>
      <w:hyperlink r:id="rId36" w:history="1">
        <w:r w:rsidRPr="00FF6062">
          <w:rPr>
            <w:rStyle w:val="Hyperlink"/>
            <w:rFonts w:ascii="Times New Roman" w:hAnsi="Times New Roman" w:cs="Times New Roman"/>
          </w:rPr>
          <w:t>Protecting Healthcare Personnel | HAI |CDC</w:t>
        </w:r>
      </w:hyperlink>
    </w:p>
    <w:p w14:paraId="322EC2BC" w14:textId="77777777" w:rsidR="00FF6062" w:rsidRDefault="00FF6062" w:rsidP="00F864DA"/>
    <w:p w14:paraId="36CE12EB" w14:textId="77777777" w:rsidR="00FF6062" w:rsidRDefault="00FF6062" w:rsidP="00F864DA"/>
    <w:p w14:paraId="4BAC6FDF" w14:textId="77777777" w:rsidR="00FF6062" w:rsidRDefault="00FF6062" w:rsidP="00F864DA"/>
    <w:p w14:paraId="0DD37DAA" w14:textId="46F16C21" w:rsidR="00F864DA" w:rsidRPr="00FF6062" w:rsidRDefault="00F864DA" w:rsidP="00F864DA">
      <w:pPr>
        <w:rPr>
          <w:rFonts w:ascii="Times New Roman" w:hAnsi="Times New Roman" w:cs="Times New Roman"/>
          <w:b/>
          <w:bCs/>
        </w:rPr>
      </w:pPr>
      <w:r w:rsidRPr="00FF6062">
        <w:rPr>
          <w:rFonts w:ascii="Times New Roman" w:hAnsi="Times New Roman" w:cs="Times New Roman"/>
          <w:b/>
          <w:bCs/>
        </w:rPr>
        <w:lastRenderedPageBreak/>
        <w:t>5. Aerosol-Generating Procedures (AGPs)</w:t>
      </w:r>
    </w:p>
    <w:p w14:paraId="65B2F98D" w14:textId="4FEC1594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 xml:space="preserve">Procedures that could </w:t>
      </w:r>
      <w:hyperlink r:id="rId37" w:anchor="aerosol" w:history="1">
        <w:r w:rsidRPr="00FF6062">
          <w:rPr>
            <w:rStyle w:val="Hyperlink"/>
            <w:rFonts w:ascii="Times New Roman" w:hAnsi="Times New Roman" w:cs="Times New Roman"/>
          </w:rPr>
          <w:t>generate infectious aerosols</w:t>
        </w:r>
      </w:hyperlink>
      <w:r w:rsidRPr="00FF6062">
        <w:rPr>
          <w:rFonts w:ascii="Times New Roman" w:hAnsi="Times New Roman" w:cs="Times New Roman"/>
        </w:rPr>
        <w:t xml:space="preserve"> should be performed cautiously and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avoided if appropriate alternatives exist.</w:t>
      </w:r>
    </w:p>
    <w:p w14:paraId="469349FF" w14:textId="63FFD245" w:rsidR="00F864DA" w:rsidRPr="00FF6062" w:rsidRDefault="00F864DA" w:rsidP="003D69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The number of HCP present during the procedure should be limited to only those essential for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patient care and procedure support. Visitors should not be present for the procedure.</w:t>
      </w:r>
    </w:p>
    <w:p w14:paraId="1B8AA883" w14:textId="77777777" w:rsidR="00F864DA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6. Visitation</w:t>
      </w:r>
    </w:p>
    <w:p w14:paraId="0AD05131" w14:textId="655FD0FC" w:rsidR="00F864DA" w:rsidRPr="00FF6062" w:rsidRDefault="00F864DA" w:rsidP="003D69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For the safety of the visitor, in general, patients should be encouraged to limit in-person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visitation while they are infectious. However, facilities should adhere to local, territorial,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tribal, state, and federal regulations related to visitation. Additional information about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 xml:space="preserve">visitation from the Centers for Medicare &amp; Medicaid Services (CMS) is available at </w:t>
      </w:r>
      <w:hyperlink r:id="rId38" w:history="1">
        <w:r w:rsidRPr="00FF6062">
          <w:rPr>
            <w:rStyle w:val="Hyperlink"/>
            <w:rFonts w:ascii="Times New Roman" w:hAnsi="Times New Roman" w:cs="Times New Roman"/>
          </w:rPr>
          <w:t>Policy &amp;</w:t>
        </w:r>
        <w:r w:rsidR="00FF6062" w:rsidRPr="00FF6062">
          <w:rPr>
            <w:rStyle w:val="Hyperlink"/>
            <w:rFonts w:ascii="Times New Roman" w:hAnsi="Times New Roman" w:cs="Times New Roman"/>
          </w:rPr>
          <w:t xml:space="preserve"> </w:t>
        </w:r>
        <w:r w:rsidRPr="00FF6062">
          <w:rPr>
            <w:rStyle w:val="Hyperlink"/>
            <w:rFonts w:ascii="Times New Roman" w:hAnsi="Times New Roman" w:cs="Times New Roman"/>
          </w:rPr>
          <w:t>Memos to States and Regions | CMS</w:t>
        </w:r>
      </w:hyperlink>
      <w:r w:rsidRPr="00FF6062">
        <w:rPr>
          <w:rFonts w:ascii="Times New Roman" w:hAnsi="Times New Roman" w:cs="Times New Roman"/>
        </w:rPr>
        <w:t>.</w:t>
      </w:r>
    </w:p>
    <w:p w14:paraId="74C76864" w14:textId="4D2B9094" w:rsidR="00F864DA" w:rsidRPr="00FF6062" w:rsidRDefault="00F864DA" w:rsidP="003D692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Counsel patients and their visitor(s) about the risks of an in-person visit.</w:t>
      </w:r>
    </w:p>
    <w:p w14:paraId="17E7B6F4" w14:textId="4B468FCA" w:rsidR="00F864DA" w:rsidRPr="00FF6062" w:rsidRDefault="00F864DA" w:rsidP="003D692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Encourage use of alternative mechanisms for patient and visitor interactions such as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video-call applications on cell phones or tablets, when appropriate.</w:t>
      </w:r>
    </w:p>
    <w:p w14:paraId="6C4C8B37" w14:textId="3FF1BDE2" w:rsidR="00F864DA" w:rsidRPr="00FF6062" w:rsidRDefault="00F864DA" w:rsidP="003D69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Facilities should provide instruction, before visitors enter the patient’s room, on hand hygiene,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limiting surfaces touched, and use of PPE according to current facility policy.</w:t>
      </w:r>
    </w:p>
    <w:p w14:paraId="55FD052C" w14:textId="5753F3B3" w:rsidR="00F864DA" w:rsidRPr="00FF6062" w:rsidRDefault="00F864DA" w:rsidP="003D69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Visitors should be instructed to only visit the patient room. They should minimize their time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spent in other locations in the facility.</w:t>
      </w:r>
    </w:p>
    <w:p w14:paraId="66BC4658" w14:textId="77777777" w:rsidR="00F864DA" w:rsidRPr="00FF6062" w:rsidRDefault="00F864DA" w:rsidP="00F864DA">
      <w:pPr>
        <w:rPr>
          <w:rFonts w:ascii="Times New Roman" w:hAnsi="Times New Roman" w:cs="Times New Roman"/>
          <w:b/>
          <w:bCs/>
        </w:rPr>
      </w:pPr>
      <w:r w:rsidRPr="00FF6062">
        <w:rPr>
          <w:rFonts w:ascii="Times New Roman" w:hAnsi="Times New Roman" w:cs="Times New Roman"/>
          <w:b/>
          <w:bCs/>
        </w:rPr>
        <w:t>7. Duration of Transmission-Based Precautions for Patients with SARS-CoV-2 Infection</w:t>
      </w:r>
    </w:p>
    <w:p w14:paraId="5A8AB050" w14:textId="77777777" w:rsidR="00FF6062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The following are criteria to determine when Transmission-Based Precautions could be discontinued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for patients with SARS-CoV-2 infection and are influenced by severity of symptoms and presence of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immunocompromising conditions. Patients should self-monitor and seek re-evaluation if symptoms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recur or worsen. If symptoms recur (e.g., rebound), these patients should be placed back into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isolation until they again meet the healthcare criteria below to discontinue Transmission-Based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Precautions for SARS-CoV-2 infection unless an alternative diagnosis is identified.</w:t>
      </w:r>
    </w:p>
    <w:p w14:paraId="6B4E01ED" w14:textId="47BCBB75" w:rsidR="00F864DA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In general, patients who are hospitalized for SARS-CoV-2 infection should be maintained in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Transmission-Based Precautions for the time period described for patients with severe to critical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illness.</w:t>
      </w:r>
    </w:p>
    <w:p w14:paraId="64426C62" w14:textId="7BBC2EB9" w:rsidR="00F864DA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In general, patients should continue to wear source control until symptoms resolve or, for those who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never developed symptoms, until they meet the criteria to end isolation below. Then they should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>revert to usual facility source control policies for patients.</w:t>
      </w:r>
    </w:p>
    <w:p w14:paraId="64C3DEC4" w14:textId="2E32FFDF" w:rsidR="00F864DA" w:rsidRPr="00FF6062" w:rsidRDefault="00F864DA" w:rsidP="00F864DA">
      <w:pPr>
        <w:rPr>
          <w:rFonts w:ascii="Times New Roman" w:hAnsi="Times New Roman" w:cs="Times New Roman"/>
          <w:b/>
          <w:bCs/>
        </w:rPr>
      </w:pPr>
      <w:r w:rsidRPr="00FF6062">
        <w:rPr>
          <w:rFonts w:ascii="Times New Roman" w:hAnsi="Times New Roman" w:cs="Times New Roman"/>
          <w:b/>
          <w:bCs/>
        </w:rPr>
        <w:t xml:space="preserve">Patients with </w:t>
      </w:r>
      <w:hyperlink r:id="rId39" w:anchor="illnessseverity" w:history="1">
        <w:r w:rsidRPr="00FF6062">
          <w:rPr>
            <w:rStyle w:val="Hyperlink"/>
            <w:rFonts w:ascii="Times New Roman" w:hAnsi="Times New Roman" w:cs="Times New Roman"/>
            <w:b/>
            <w:bCs/>
          </w:rPr>
          <w:t>mild to moderate illness</w:t>
        </w:r>
      </w:hyperlink>
      <w:r w:rsidRPr="00FF6062">
        <w:rPr>
          <w:rFonts w:ascii="Times New Roman" w:hAnsi="Times New Roman" w:cs="Times New Roman"/>
          <w:b/>
          <w:bCs/>
        </w:rPr>
        <w:t xml:space="preserve"> who are not </w:t>
      </w:r>
      <w:hyperlink r:id="rId40" w:anchor="immunocompromised" w:history="1">
        <w:r w:rsidRPr="00FF6062">
          <w:rPr>
            <w:rStyle w:val="Hyperlink"/>
            <w:rFonts w:ascii="Times New Roman" w:hAnsi="Times New Roman" w:cs="Times New Roman"/>
            <w:b/>
            <w:bCs/>
          </w:rPr>
          <w:t>moderately to severely</w:t>
        </w:r>
        <w:r w:rsidR="00FF6062" w:rsidRPr="00FF6062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FF6062">
          <w:rPr>
            <w:rStyle w:val="Hyperlink"/>
            <w:rFonts w:ascii="Times New Roman" w:hAnsi="Times New Roman" w:cs="Times New Roman"/>
            <w:b/>
            <w:bCs/>
          </w:rPr>
          <w:t>immunocompromised</w:t>
        </w:r>
      </w:hyperlink>
      <w:r w:rsidRPr="00FF6062">
        <w:rPr>
          <w:rFonts w:ascii="Times New Roman" w:hAnsi="Times New Roman" w:cs="Times New Roman"/>
          <w:b/>
          <w:bCs/>
        </w:rPr>
        <w:t>:</w:t>
      </w:r>
    </w:p>
    <w:p w14:paraId="4945F884" w14:textId="5748DD2D" w:rsidR="00F864DA" w:rsidRPr="00FF6062" w:rsidRDefault="00F864DA" w:rsidP="003D69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 xml:space="preserve">At least 10 days have passed since symptoms first appeared </w:t>
      </w:r>
      <w:r w:rsidRPr="00FF6062">
        <w:rPr>
          <w:rFonts w:ascii="Times New Roman" w:hAnsi="Times New Roman" w:cs="Times New Roman"/>
          <w:b/>
          <w:bCs/>
        </w:rPr>
        <w:t>and</w:t>
      </w:r>
    </w:p>
    <w:p w14:paraId="09156E57" w14:textId="5C1DF121" w:rsidR="00F864DA" w:rsidRPr="00FF6062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At least 24 hours have passed since last fever without the use of fever-reducing</w:t>
      </w:r>
      <w:r w:rsidR="00FF6062" w:rsidRPr="00FF6062">
        <w:rPr>
          <w:rFonts w:ascii="Times New Roman" w:hAnsi="Times New Roman" w:cs="Times New Roman"/>
        </w:rPr>
        <w:t xml:space="preserve"> </w:t>
      </w:r>
      <w:r w:rsidRPr="00FF6062">
        <w:rPr>
          <w:rFonts w:ascii="Times New Roman" w:hAnsi="Times New Roman" w:cs="Times New Roman"/>
        </w:rPr>
        <w:t xml:space="preserve">medications </w:t>
      </w:r>
      <w:r w:rsidRPr="00FF6062">
        <w:rPr>
          <w:rFonts w:ascii="Times New Roman" w:hAnsi="Times New Roman" w:cs="Times New Roman"/>
          <w:b/>
          <w:bCs/>
        </w:rPr>
        <w:t>and</w:t>
      </w:r>
    </w:p>
    <w:p w14:paraId="1636B3C2" w14:textId="10A8A76E" w:rsidR="00F864DA" w:rsidRPr="00FF6062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Symptoms (e.g., cough, shortness of breath) have improved</w:t>
      </w:r>
    </w:p>
    <w:p w14:paraId="4B9ADD23" w14:textId="36451B31" w:rsidR="00F864DA" w:rsidRDefault="00F864DA" w:rsidP="00F864DA"/>
    <w:p w14:paraId="20077C38" w14:textId="77777777" w:rsidR="00FF6062" w:rsidRDefault="00FF6062" w:rsidP="00F864DA"/>
    <w:p w14:paraId="3524F4D6" w14:textId="72798A83" w:rsidR="00F864DA" w:rsidRPr="00FF6062" w:rsidRDefault="00F864DA" w:rsidP="00F864DA">
      <w:p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lastRenderedPageBreak/>
        <w:t xml:space="preserve">Patients who were asymptomatic throughout their infection and are not </w:t>
      </w:r>
      <w:hyperlink r:id="rId41" w:anchor="immunocompromised" w:history="1">
        <w:r w:rsidRPr="00FF6062">
          <w:rPr>
            <w:rStyle w:val="Hyperlink"/>
            <w:rFonts w:ascii="Times New Roman" w:hAnsi="Times New Roman" w:cs="Times New Roman"/>
          </w:rPr>
          <w:t>moderately to severely</w:t>
        </w:r>
        <w:r w:rsidR="00FF6062" w:rsidRPr="00FF6062">
          <w:rPr>
            <w:rStyle w:val="Hyperlink"/>
            <w:rFonts w:ascii="Times New Roman" w:hAnsi="Times New Roman" w:cs="Times New Roman"/>
          </w:rPr>
          <w:t xml:space="preserve"> </w:t>
        </w:r>
        <w:r w:rsidRPr="00FF6062">
          <w:rPr>
            <w:rStyle w:val="Hyperlink"/>
            <w:rFonts w:ascii="Times New Roman" w:hAnsi="Times New Roman" w:cs="Times New Roman"/>
          </w:rPr>
          <w:t>immunocompromised:</w:t>
        </w:r>
      </w:hyperlink>
    </w:p>
    <w:p w14:paraId="65D18829" w14:textId="2DB94A9E" w:rsidR="00F864DA" w:rsidRPr="00FF6062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F6062">
        <w:rPr>
          <w:rFonts w:ascii="Times New Roman" w:hAnsi="Times New Roman" w:cs="Times New Roman"/>
        </w:rPr>
        <w:t>At least 10 days have passed since the date of their first positive viral test.</w:t>
      </w:r>
    </w:p>
    <w:p w14:paraId="624F56AF" w14:textId="588BB2A1" w:rsidR="00F864DA" w:rsidRPr="00145241" w:rsidRDefault="00F864DA" w:rsidP="00F864DA">
      <w:pPr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 xml:space="preserve">Patients with severe to critical illness and who are not </w:t>
      </w:r>
      <w:hyperlink r:id="rId42" w:anchor="immunocompromised" w:history="1">
        <w:r w:rsidRPr="00145241">
          <w:rPr>
            <w:rStyle w:val="Hyperlink"/>
            <w:rFonts w:ascii="Times New Roman" w:hAnsi="Times New Roman" w:cs="Times New Roman"/>
            <w:b/>
            <w:bCs/>
          </w:rPr>
          <w:t>moderately to severely</w:t>
        </w:r>
        <w:r w:rsidR="00FF6062" w:rsidRPr="00145241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145241">
          <w:rPr>
            <w:rStyle w:val="Hyperlink"/>
            <w:rFonts w:ascii="Times New Roman" w:hAnsi="Times New Roman" w:cs="Times New Roman"/>
            <w:b/>
            <w:bCs/>
          </w:rPr>
          <w:t>immunocompromised:</w:t>
        </w:r>
      </w:hyperlink>
    </w:p>
    <w:p w14:paraId="76764C85" w14:textId="77777777" w:rsidR="00145241" w:rsidRPr="00145241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At least 10 days and up to 20 days have passed since symptoms first appeared and</w:t>
      </w:r>
      <w:r w:rsidR="00145241" w:rsidRPr="00145241">
        <w:rPr>
          <w:rFonts w:ascii="Times New Roman" w:hAnsi="Times New Roman" w:cs="Times New Roman"/>
        </w:rPr>
        <w:t xml:space="preserve"> </w:t>
      </w:r>
    </w:p>
    <w:p w14:paraId="72896E35" w14:textId="209E5D84" w:rsidR="00F864DA" w:rsidRPr="00145241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At least 24 hours have passed since last fever without the use of fever-reducing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medications and</w:t>
      </w:r>
    </w:p>
    <w:p w14:paraId="62FC2995" w14:textId="77777777" w:rsidR="00145241" w:rsidRPr="00145241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Symptoms (e.g., cough, shortness of breath) have improved</w:t>
      </w:r>
      <w:r w:rsidR="00145241" w:rsidRPr="00145241">
        <w:rPr>
          <w:rFonts w:ascii="Times New Roman" w:hAnsi="Times New Roman" w:cs="Times New Roman"/>
        </w:rPr>
        <w:t xml:space="preserve"> </w:t>
      </w:r>
    </w:p>
    <w:p w14:paraId="51E1AAE3" w14:textId="584EA4D1" w:rsidR="00F864DA" w:rsidRPr="00145241" w:rsidRDefault="00F864DA" w:rsidP="003D69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The test-based strategy as described for moderately to severely immunocompromised patients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below can be used to inform the duration of isolation.</w:t>
      </w:r>
    </w:p>
    <w:p w14:paraId="1BF084A9" w14:textId="5805D790" w:rsidR="00F864DA" w:rsidRPr="00145241" w:rsidRDefault="00F864DA" w:rsidP="00F864DA">
      <w:p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The exact criteria that determine which patients will shed replication-competent virus for longer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periods are not known. Disease severity factors and the presence of immunocompromising conditions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should be considered when determining the appropriate duration for specific patients. For a summary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 xml:space="preserve">of the literature, refer to </w:t>
      </w:r>
      <w:hyperlink r:id="rId43" w:history="1">
        <w:r w:rsidRPr="00145241">
          <w:rPr>
            <w:rStyle w:val="Hyperlink"/>
            <w:rFonts w:ascii="Times New Roman" w:hAnsi="Times New Roman" w:cs="Times New Roman"/>
          </w:rPr>
          <w:t>Ending Isolation and Precautions for People with COVID-19: Interim</w:t>
        </w:r>
        <w:r w:rsidR="00145241" w:rsidRPr="00145241">
          <w:rPr>
            <w:rStyle w:val="Hyperlink"/>
            <w:rFonts w:ascii="Times New Roman" w:hAnsi="Times New Roman" w:cs="Times New Roman"/>
          </w:rPr>
          <w:t xml:space="preserve"> </w:t>
        </w:r>
        <w:r w:rsidRPr="00145241">
          <w:rPr>
            <w:rStyle w:val="Hyperlink"/>
            <w:rFonts w:ascii="Times New Roman" w:hAnsi="Times New Roman" w:cs="Times New Roman"/>
          </w:rPr>
          <w:t>Guidance (cdc.gov)</w:t>
        </w:r>
      </w:hyperlink>
    </w:p>
    <w:p w14:paraId="1B3F2266" w14:textId="59C71B7D" w:rsidR="00F864DA" w:rsidRPr="00145241" w:rsidRDefault="00F864DA" w:rsidP="00F864DA">
      <w:p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  <w:bCs/>
        </w:rPr>
        <w:t xml:space="preserve">Patients who are </w:t>
      </w:r>
      <w:hyperlink r:id="rId44" w:anchor="immunocompromised" w:history="1">
        <w:r w:rsidRPr="00145241">
          <w:rPr>
            <w:rStyle w:val="Hyperlink"/>
            <w:rFonts w:ascii="Times New Roman" w:hAnsi="Times New Roman" w:cs="Times New Roman"/>
            <w:b/>
            <w:bCs/>
          </w:rPr>
          <w:t>moderately to severely immunocompromised</w:t>
        </w:r>
      </w:hyperlink>
      <w:r w:rsidRPr="00145241">
        <w:rPr>
          <w:rFonts w:ascii="Times New Roman" w:hAnsi="Times New Roman" w:cs="Times New Roman"/>
        </w:rPr>
        <w:t xml:space="preserve"> may produce replication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competent virus beyond 20 days after symptom onset or, for those who were asymptomatic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throughout their infection, the date of their first positive viral test.</w:t>
      </w:r>
    </w:p>
    <w:p w14:paraId="65142DB3" w14:textId="75C0E259" w:rsidR="00F864DA" w:rsidRPr="00145241" w:rsidRDefault="00F864DA" w:rsidP="003D69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Use of a test-based strategy and (if available) consultation with an infectious disease specialist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is recommended to determine when Transmission-Based Precautions could be discontinued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for these patients.</w:t>
      </w:r>
    </w:p>
    <w:p w14:paraId="522A1DD8" w14:textId="77777777" w:rsidR="00F864DA" w:rsidRPr="00145241" w:rsidRDefault="00F864DA" w:rsidP="00F864DA">
      <w:pPr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>The criteria for the test-based strategy are:</w:t>
      </w:r>
    </w:p>
    <w:p w14:paraId="34C7BDF0" w14:textId="77777777" w:rsidR="00F864DA" w:rsidRPr="00145241" w:rsidRDefault="00F864DA" w:rsidP="00F864DA">
      <w:p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  <w:bCs/>
        </w:rPr>
        <w:t>Patients who are symptomatic</w:t>
      </w:r>
      <w:r w:rsidRPr="00145241">
        <w:rPr>
          <w:rFonts w:ascii="Times New Roman" w:hAnsi="Times New Roman" w:cs="Times New Roman"/>
        </w:rPr>
        <w:t>:</w:t>
      </w:r>
    </w:p>
    <w:p w14:paraId="43D30DBF" w14:textId="77777777" w:rsidR="00145241" w:rsidRPr="00145241" w:rsidRDefault="00F864DA" w:rsidP="003D69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Resolution of fever without the use of fever-reducing medications </w:t>
      </w:r>
      <w:r w:rsidRPr="00145241">
        <w:rPr>
          <w:rFonts w:ascii="Times New Roman" w:hAnsi="Times New Roman" w:cs="Times New Roman"/>
          <w:b/>
          <w:bCs/>
        </w:rPr>
        <w:t>and</w:t>
      </w:r>
      <w:r w:rsidR="00145241" w:rsidRPr="00145241">
        <w:rPr>
          <w:rFonts w:ascii="Times New Roman" w:hAnsi="Times New Roman" w:cs="Times New Roman"/>
        </w:rPr>
        <w:t xml:space="preserve"> </w:t>
      </w:r>
    </w:p>
    <w:p w14:paraId="22F309D3" w14:textId="529BF356" w:rsidR="00F864DA" w:rsidRPr="00145241" w:rsidRDefault="00F864DA" w:rsidP="003D69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Symptoms (e.g., cough, shortness of breath) have improved, </w:t>
      </w:r>
      <w:r w:rsidRPr="00145241">
        <w:rPr>
          <w:rFonts w:ascii="Times New Roman" w:hAnsi="Times New Roman" w:cs="Times New Roman"/>
          <w:b/>
          <w:bCs/>
        </w:rPr>
        <w:t>and</w:t>
      </w:r>
    </w:p>
    <w:p w14:paraId="254A0D97" w14:textId="2B67C03E" w:rsidR="00F864DA" w:rsidRPr="00145241" w:rsidRDefault="00F864DA" w:rsidP="003D69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Results are negative from at least two consecutive respiratory specimens collected 48 hours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apart (total of two negative specimens) tested using an antigen test or NAAT</w:t>
      </w:r>
    </w:p>
    <w:p w14:paraId="24F82C5A" w14:textId="77777777" w:rsidR="00F864DA" w:rsidRPr="00145241" w:rsidRDefault="00F864DA" w:rsidP="00F864DA">
      <w:pPr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>Patients who are not symptomatic:</w:t>
      </w:r>
    </w:p>
    <w:p w14:paraId="6FB90458" w14:textId="5232C6E2" w:rsidR="00F864DA" w:rsidRPr="00145241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Results are negative from at least two consecutive respiratory specimens collected 48 hours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apart (total of two negative specimens) tested using an antigen test or NAAT</w:t>
      </w:r>
    </w:p>
    <w:p w14:paraId="27E89A35" w14:textId="77777777" w:rsidR="00F864DA" w:rsidRPr="00145241" w:rsidRDefault="00F864DA" w:rsidP="00F864DA">
      <w:pPr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>8. Environmental Infection Control</w:t>
      </w:r>
    </w:p>
    <w:p w14:paraId="3B327506" w14:textId="77777777" w:rsidR="00145241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Dedicated medical equipment should be used when caring for a patient with suspected or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confirmed SARS-CoV-2 infection.</w:t>
      </w:r>
    </w:p>
    <w:p w14:paraId="7F15EBB3" w14:textId="0B281F75" w:rsidR="00F864DA" w:rsidRPr="00145241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All non-dedicated, non-disposable medical equipment used for that patient should be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cleaned and disinfected according to manufacturer’s instructions and facility policies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before use on another patient.</w:t>
      </w:r>
    </w:p>
    <w:p w14:paraId="0D9191DC" w14:textId="6C9C70D0" w:rsidR="00F864DA" w:rsidRPr="00145241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lastRenderedPageBreak/>
        <w:t>Routine cleaning and disinfection procedures (e.g., using cleaners and water to pre-clean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surfaces prior to applying an EPA-registered, hospital-grade disinfectant to frequently touched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surfaces or objects for appropriate contact times as indicated on the product’s label) are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appropriate for SARS-CoV-2 in healthcare settings, including those patient-care areas in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which AGPs are performed.</w:t>
      </w:r>
    </w:p>
    <w:p w14:paraId="108BBC05" w14:textId="6E05E5E7" w:rsidR="00F864DA" w:rsidRPr="00145241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Refer to </w:t>
      </w:r>
      <w:hyperlink r:id="rId45" w:history="1">
        <w:r w:rsidRPr="00145241">
          <w:rPr>
            <w:rStyle w:val="Hyperlink"/>
            <w:rFonts w:ascii="Times New Roman" w:hAnsi="Times New Roman" w:cs="Times New Roman"/>
          </w:rPr>
          <w:t>List</w:t>
        </w:r>
      </w:hyperlink>
      <w:r w:rsidRPr="00145241">
        <w:rPr>
          <w:rFonts w:ascii="Times New Roman" w:hAnsi="Times New Roman" w:cs="Times New Roman"/>
        </w:rPr>
        <w:t xml:space="preserve"> on the EPA website for EPA-registered disinfectants that kill SARS-CoV2; the disinfectant selected should also be appropriate for other pathogens of concern at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the facility (e.g., a difficile sporicidal agent is recommended to disinfect the rooms of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patients with C. difficile infection).</w:t>
      </w:r>
    </w:p>
    <w:p w14:paraId="5A8F4668" w14:textId="1EC72FF0" w:rsidR="00F864DA" w:rsidRPr="00145241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Management of laundry, food service utensils, and medical waste should be performed in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accordance with routine procedures.</w:t>
      </w:r>
    </w:p>
    <w:p w14:paraId="241321B7" w14:textId="6C8CA186" w:rsidR="00F864DA" w:rsidRPr="00145241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Once the patient has been discharged or transferred, HCP, including environmental services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personnel, should refrain from entering the vacated room without all recommended PPE. The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room window should be opened, door closed and no entry should occur for a minimum of 1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hour to allow for enough air changes to remove potentially infectious particles. After this time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has elapsed, the room should undergo appropriate terminal cleaning and surface disinfection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before it is returned to routine use.</w:t>
      </w:r>
    </w:p>
    <w:p w14:paraId="0D013E9A" w14:textId="77777777" w:rsidR="00F864DA" w:rsidRPr="00145241" w:rsidRDefault="00F864DA" w:rsidP="00F864DA">
      <w:pPr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>9. Notice to Funeral Director</w:t>
      </w:r>
    </w:p>
    <w:p w14:paraId="7F23F185" w14:textId="3E10BB5B" w:rsidR="00F864DA" w:rsidRPr="00145241" w:rsidRDefault="00F864DA" w:rsidP="00F864DA">
      <w:pPr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If, at the time of death, a resident was diagnosed as having a specific communicable disease or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an infectious disease, a written report of such disease shall accompany the body when it is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released to the funeral director or his or her agent, except that no HIV-related information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shall be disclosed to the funeral director unless the funeral director has access in the ordinary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course of business to HIV-related information on the death certificate of the deceased</w:t>
      </w:r>
      <w:r w:rsidR="00145241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individual.</w:t>
      </w:r>
    </w:p>
    <w:p w14:paraId="20F572FB" w14:textId="77777777" w:rsidR="00F864DA" w:rsidRPr="00A67562" w:rsidRDefault="00F864DA" w:rsidP="00F864DA">
      <w:pPr>
        <w:rPr>
          <w:rFonts w:ascii="Times New Roman" w:hAnsi="Times New Roman" w:cs="Times New Roman"/>
          <w:b/>
          <w:bCs/>
        </w:rPr>
      </w:pPr>
      <w:r w:rsidRPr="00A67562">
        <w:rPr>
          <w:rFonts w:ascii="Times New Roman" w:hAnsi="Times New Roman" w:cs="Times New Roman"/>
          <w:b/>
          <w:bCs/>
        </w:rPr>
        <w:t>SECTION 3: Nursing Homes</w:t>
      </w:r>
    </w:p>
    <w:p w14:paraId="18A671A3" w14:textId="18E36C93" w:rsidR="00F864DA" w:rsidRPr="00A67562" w:rsidRDefault="00F864DA" w:rsidP="003D69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Assign one or more individuals with training in IPC to provide on-site management of the IPC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program</w:t>
      </w:r>
    </w:p>
    <w:p w14:paraId="37DAD5F7" w14:textId="187AAC1E" w:rsidR="00F864DA" w:rsidRPr="00A67562" w:rsidRDefault="00F864DA" w:rsidP="003D69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Stay connected with the local NYS epidemiologist as well as completing the HERDS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reporting by 1pm daily. Report SARS-CoV-2 infection data to National Healthcare Safety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Network (NHSN) Long-term Care Facility (LTCF) COVID-19 Module. See Centers for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 xml:space="preserve">Medicare &amp; Medicaid Services (CMS) COVID-19 </w:t>
      </w:r>
      <w:hyperlink r:id="rId46" w:history="1">
        <w:r w:rsidRPr="00A67562">
          <w:rPr>
            <w:rStyle w:val="Hyperlink"/>
            <w:rFonts w:ascii="Times New Roman" w:hAnsi="Times New Roman" w:cs="Times New Roman"/>
          </w:rPr>
          <w:t>reporting requirements</w:t>
        </w:r>
      </w:hyperlink>
      <w:r w:rsidRPr="00A67562">
        <w:rPr>
          <w:rFonts w:ascii="Times New Roman" w:hAnsi="Times New Roman" w:cs="Times New Roman"/>
        </w:rPr>
        <w:t>.</w:t>
      </w:r>
    </w:p>
    <w:p w14:paraId="614F477C" w14:textId="77578D5B" w:rsidR="00F864DA" w:rsidRPr="00A67562" w:rsidRDefault="00F864DA" w:rsidP="003D69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Managing admissions and residents who leave the facility:</w:t>
      </w:r>
    </w:p>
    <w:p w14:paraId="09E7B080" w14:textId="298B7212" w:rsidR="00F864DA" w:rsidRPr="00A67562" w:rsidRDefault="00F864DA" w:rsidP="003D692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Admission testing is at the discretion of the facility. Pros and cons of screening testing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 xml:space="preserve">are described in </w:t>
      </w:r>
      <w:hyperlink r:id="rId47" w:anchor="admission_testing" w:history="1">
        <w:r w:rsidRPr="00A67562">
          <w:rPr>
            <w:rStyle w:val="Hyperlink"/>
            <w:rFonts w:ascii="Times New Roman" w:hAnsi="Times New Roman" w:cs="Times New Roman"/>
          </w:rPr>
          <w:t>Section 1</w:t>
        </w:r>
      </w:hyperlink>
      <w:r w:rsidRPr="00A67562">
        <w:rPr>
          <w:rFonts w:ascii="Times New Roman" w:hAnsi="Times New Roman" w:cs="Times New Roman"/>
        </w:rPr>
        <w:t>.</w:t>
      </w:r>
    </w:p>
    <w:p w14:paraId="54373ECD" w14:textId="609F7D24" w:rsidR="00F864DA" w:rsidRPr="00A67562" w:rsidRDefault="00F864DA" w:rsidP="003D692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Residents who leave the facility for 24 hours or longer should generally be managed as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an admission.</w:t>
      </w:r>
    </w:p>
    <w:p w14:paraId="5908BF3B" w14:textId="4AA4C2A2" w:rsidR="00F864DA" w:rsidRPr="00A67562" w:rsidRDefault="00F864DA" w:rsidP="003D69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Empiric use of Transmission-Based Precautions is generally not necessary for admissions or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for residents who leave the facility for less than 24 hours (e.g., for medical appointments,</w:t>
      </w:r>
      <w:r w:rsidR="00145241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community outings) and do not meet criteria described in Section 2.</w:t>
      </w:r>
    </w:p>
    <w:p w14:paraId="3F9D2030" w14:textId="3C83DD41" w:rsidR="00F864DA" w:rsidRPr="00A67562" w:rsidRDefault="00F864DA" w:rsidP="003D69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Placement of residents with suspected or confirmed SARS-CoV-2 infection</w:t>
      </w:r>
    </w:p>
    <w:p w14:paraId="09E89E8B" w14:textId="25A1BC2C" w:rsidR="00F864DA" w:rsidRPr="00A67562" w:rsidRDefault="00F864DA" w:rsidP="003D692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Ideally, residents should be placed in a single-person room as described in Section 2.</w:t>
      </w:r>
    </w:p>
    <w:p w14:paraId="3C16EA73" w14:textId="0DCC1889" w:rsidR="00F864DA" w:rsidRPr="00A67562" w:rsidRDefault="00F864DA" w:rsidP="00A67562">
      <w:pPr>
        <w:pStyle w:val="ListParagraph"/>
        <w:rPr>
          <w:rFonts w:ascii="Times New Roman" w:hAnsi="Times New Roman" w:cs="Times New Roman"/>
        </w:rPr>
      </w:pPr>
    </w:p>
    <w:p w14:paraId="21C2AFF0" w14:textId="6347F376" w:rsidR="00F864DA" w:rsidRDefault="00F864DA" w:rsidP="003D69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If limited single rooms are available, or if numerous residents are simultaneously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identified to have known SARS-CoV-2 exposures or symptoms concerning for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COVID-19, residents should remain in their current location.</w:t>
      </w:r>
    </w:p>
    <w:p w14:paraId="4B510003" w14:textId="77777777" w:rsidR="00B542E6" w:rsidRDefault="00B542E6" w:rsidP="00B542E6">
      <w:pPr>
        <w:pStyle w:val="ListParagraph"/>
        <w:ind w:left="1440"/>
        <w:rPr>
          <w:rFonts w:ascii="Times New Roman" w:hAnsi="Times New Roman" w:cs="Times New Roman"/>
        </w:rPr>
      </w:pPr>
    </w:p>
    <w:p w14:paraId="58FFCB75" w14:textId="77777777" w:rsidR="00B542E6" w:rsidRPr="00A67562" w:rsidRDefault="00B542E6" w:rsidP="00B542E6">
      <w:pPr>
        <w:pStyle w:val="ListParagraph"/>
        <w:ind w:left="1440"/>
        <w:rPr>
          <w:rFonts w:ascii="Times New Roman" w:hAnsi="Times New Roman" w:cs="Times New Roman"/>
        </w:rPr>
      </w:pPr>
    </w:p>
    <w:p w14:paraId="44E43BA4" w14:textId="5C8AE72E" w:rsidR="00F864DA" w:rsidRPr="00A67562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Responding to a newly identified SARS-CoV-2-infected HCP or resident</w:t>
      </w:r>
    </w:p>
    <w:p w14:paraId="20F84E4E" w14:textId="101EEBD7" w:rsidR="00F864DA" w:rsidRPr="00A67562" w:rsidRDefault="00F864DA" w:rsidP="003D69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When performing an outbreak response to a known case, facilities should always defer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to the recommendations of the jurisdiction’s public health authority.</w:t>
      </w:r>
    </w:p>
    <w:p w14:paraId="7AC36C86" w14:textId="091F748A" w:rsidR="00F864DA" w:rsidRPr="00A67562" w:rsidRDefault="00F864DA" w:rsidP="003D69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A single new case of SARS-CoV-2 infection in any HCP or resident should be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evaluated to determine if others in the facility could have been exposed.</w:t>
      </w:r>
    </w:p>
    <w:p w14:paraId="2A5C33C6" w14:textId="4E6D67B2" w:rsidR="00F864DA" w:rsidRPr="00A67562" w:rsidRDefault="00F864DA" w:rsidP="003D69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The approach to an outbreak investigation could involve either contact tracing or a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broad-based approach; however, a broad-based (e.g., unit, floor, or other specific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area(s) of the facility) approach is preferred if all potential contacts cannot be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identified or managed with contact tracing or if contact tracing fails to halt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transmission.</w:t>
      </w:r>
    </w:p>
    <w:p w14:paraId="279433B3" w14:textId="0593FA6A" w:rsidR="00F864DA" w:rsidRPr="00A67562" w:rsidRDefault="00F864DA" w:rsidP="003D69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Perform testing for all residents and HCP identified as close contacts or on the affected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unit(s) if using a broad-based approach, regardless of vaccination status.</w:t>
      </w:r>
    </w:p>
    <w:p w14:paraId="3E0CB9BD" w14:textId="3823A4AB" w:rsidR="00F864DA" w:rsidRPr="00A67562" w:rsidRDefault="00F864DA" w:rsidP="003D69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Testing is recommended immediately (but not earlier than 24 hours after the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exposure) and, if negative, again 48 hours after the first negative test and, if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negative, again 48 hours after the second negative test. This will typically be at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day 1 (where day of exposure is day 0), day 3, and day 5.</w:t>
      </w:r>
    </w:p>
    <w:p w14:paraId="53AF0240" w14:textId="356DDC4C" w:rsidR="00F864DA" w:rsidRPr="00A67562" w:rsidRDefault="00F864DA" w:rsidP="003D69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A67562">
        <w:rPr>
          <w:rFonts w:ascii="Times New Roman" w:hAnsi="Times New Roman" w:cs="Times New Roman"/>
        </w:rPr>
        <w:t>Due to challenges in interpreting the result, testing is generally not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recommended for asymptomatic people who have recovered from SARS-CoV2 infection in the prior 30 days. Testing should be considered for those who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have recovered in the prior 31-90 days; however, an antigen test instead of a</w:t>
      </w:r>
      <w:r w:rsidR="00A67562" w:rsidRPr="00A67562">
        <w:rPr>
          <w:rFonts w:ascii="Times New Roman" w:hAnsi="Times New Roman" w:cs="Times New Roman"/>
        </w:rPr>
        <w:t xml:space="preserve"> n</w:t>
      </w:r>
      <w:r w:rsidRPr="00A67562">
        <w:rPr>
          <w:rFonts w:ascii="Times New Roman" w:hAnsi="Times New Roman" w:cs="Times New Roman"/>
        </w:rPr>
        <w:t>ucleic acid amplification test (NAAT) is recommended. This is because some</w:t>
      </w:r>
      <w:r w:rsidR="00A67562" w:rsidRPr="00A67562">
        <w:rPr>
          <w:rFonts w:ascii="Times New Roman" w:hAnsi="Times New Roman" w:cs="Times New Roman"/>
        </w:rPr>
        <w:t xml:space="preserve"> </w:t>
      </w:r>
      <w:r w:rsidRPr="00A67562">
        <w:rPr>
          <w:rFonts w:ascii="Times New Roman" w:hAnsi="Times New Roman" w:cs="Times New Roman"/>
        </w:rPr>
        <w:t>people may remain NAAT positive but not be infectious during this period.</w:t>
      </w:r>
    </w:p>
    <w:p w14:paraId="0C281F98" w14:textId="18EB9F53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Empiric use of Transmission-Based Precautions for residents and work restriction for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HCP are not generally necessary unless residents meet the criteria described in Section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 xml:space="preserve">2 or HCP meet criteria in the </w:t>
      </w:r>
      <w:hyperlink r:id="rId48" w:history="1">
        <w:r w:rsidRPr="00B542E6">
          <w:rPr>
            <w:rStyle w:val="Hyperlink"/>
            <w:rFonts w:ascii="Times New Roman" w:hAnsi="Times New Roman" w:cs="Times New Roman"/>
          </w:rPr>
          <w:t>Interim Guidance for Managing Healthcare Personnel</w:t>
        </w:r>
        <w:r w:rsidR="00A67562" w:rsidRPr="00B542E6">
          <w:rPr>
            <w:rStyle w:val="Hyperlink"/>
            <w:rFonts w:ascii="Times New Roman" w:hAnsi="Times New Roman" w:cs="Times New Roman"/>
          </w:rPr>
          <w:t xml:space="preserve"> </w:t>
        </w:r>
        <w:r w:rsidRPr="00B542E6">
          <w:rPr>
            <w:rStyle w:val="Hyperlink"/>
            <w:rFonts w:ascii="Times New Roman" w:hAnsi="Times New Roman" w:cs="Times New Roman"/>
          </w:rPr>
          <w:t>with SARS-CoV-2 Infection or Exposure to SARS-CoV-2</w:t>
        </w:r>
      </w:hyperlink>
      <w:r w:rsidRPr="00B542E6">
        <w:rPr>
          <w:rFonts w:ascii="Times New Roman" w:hAnsi="Times New Roman" w:cs="Times New Roman"/>
        </w:rPr>
        <w:t>, respectively. However,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source control should be worn by all individuals being tested.</w:t>
      </w:r>
    </w:p>
    <w:p w14:paraId="63D3640E" w14:textId="74084815" w:rsidR="00F864DA" w:rsidRPr="00B542E6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In the event of ongoing transmission within a facility that is not controlled with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initial interventions, strong consideration should be given to use of Empiric use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of Transmission-Based Precautions for residents and work restriction of HCP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with higher-risk exposures. In addition, there might be other circumstances for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which the jurisdiction’s public authority recommends these and additional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precautions.</w:t>
      </w:r>
    </w:p>
    <w:p w14:paraId="00E957E0" w14:textId="77777777" w:rsidR="00A67562" w:rsidRPr="00B542E6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If no additional cases are identified during contact tracing or the broad-based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testing, no further testing is indicated. Empiric use of Transmission-Based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Precautions for residents and work restriction for HCP who met criteria can be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 xml:space="preserve">discontinued as described in Section 2 and the </w:t>
      </w:r>
      <w:hyperlink r:id="rId49" w:history="1">
        <w:r w:rsidRPr="00B542E6">
          <w:rPr>
            <w:rStyle w:val="Hyperlink"/>
            <w:rFonts w:ascii="Times New Roman" w:hAnsi="Times New Roman" w:cs="Times New Roman"/>
          </w:rPr>
          <w:t>Interim Guidance for Managing</w:t>
        </w:r>
        <w:r w:rsidR="00A67562" w:rsidRPr="00B542E6">
          <w:rPr>
            <w:rStyle w:val="Hyperlink"/>
            <w:rFonts w:ascii="Times New Roman" w:hAnsi="Times New Roman" w:cs="Times New Roman"/>
          </w:rPr>
          <w:t xml:space="preserve"> </w:t>
        </w:r>
        <w:r w:rsidRPr="00B542E6">
          <w:rPr>
            <w:rStyle w:val="Hyperlink"/>
            <w:rFonts w:ascii="Times New Roman" w:hAnsi="Times New Roman" w:cs="Times New Roman"/>
          </w:rPr>
          <w:t>Healthcare Personnel with SARS-CoV-2 Infection or Exposure to SARS-CoV2</w:t>
        </w:r>
      </w:hyperlink>
      <w:r w:rsidRPr="00B542E6">
        <w:rPr>
          <w:rFonts w:ascii="Times New Roman" w:hAnsi="Times New Roman" w:cs="Times New Roman"/>
        </w:rPr>
        <w:t>, respectively.</w:t>
      </w:r>
    </w:p>
    <w:p w14:paraId="7746A76F" w14:textId="77777777" w:rsidR="00A67562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If additional cases are identified, strong consideration should be given to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shifting to the broad-based approach if not already being performed and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implementing quarantine for residents in affected areas of the facility. As part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of the broad-based approach, testing should continue on affected unit(s) or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facility-wide every 3-7 days until there are no new cases for 14 days.</w:t>
      </w:r>
    </w:p>
    <w:p w14:paraId="61D4176C" w14:textId="65A47677" w:rsidR="00F864DA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 xml:space="preserve"> If antigen testing is used, more frequent testing (every 3 days), should</w:t>
      </w:r>
      <w:r w:rsidR="00A67562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be considered.</w:t>
      </w:r>
    </w:p>
    <w:p w14:paraId="42DF181F" w14:textId="77777777" w:rsidR="00B542E6" w:rsidRDefault="00B542E6" w:rsidP="00B542E6">
      <w:pPr>
        <w:pStyle w:val="ListParagraph"/>
        <w:ind w:left="1440"/>
        <w:rPr>
          <w:rFonts w:ascii="Times New Roman" w:hAnsi="Times New Roman" w:cs="Times New Roman"/>
        </w:rPr>
      </w:pPr>
    </w:p>
    <w:p w14:paraId="6C2E29B9" w14:textId="77777777" w:rsidR="00B542E6" w:rsidRPr="00B542E6" w:rsidRDefault="00B542E6" w:rsidP="00B542E6">
      <w:pPr>
        <w:pStyle w:val="ListParagraph"/>
        <w:ind w:left="1440"/>
        <w:rPr>
          <w:rFonts w:ascii="Times New Roman" w:hAnsi="Times New Roman" w:cs="Times New Roman"/>
        </w:rPr>
      </w:pPr>
    </w:p>
    <w:p w14:paraId="20937D67" w14:textId="243973E0" w:rsidR="00F864DA" w:rsidRPr="00B542E6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 w:rsidRPr="00B542E6">
        <w:rPr>
          <w:rFonts w:ascii="Times New Roman" w:hAnsi="Times New Roman" w:cs="Times New Roman"/>
          <w:b/>
          <w:bCs/>
        </w:rPr>
        <w:lastRenderedPageBreak/>
        <w:t>Indoor visitation during an outbreak response:</w:t>
      </w:r>
    </w:p>
    <w:p w14:paraId="553E92DC" w14:textId="0B528F08" w:rsidR="00F864DA" w:rsidRPr="00B542E6" w:rsidRDefault="00F864DA" w:rsidP="003D692B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Facilities should follow guidance from CMS about visitation.</w:t>
      </w:r>
    </w:p>
    <w:p w14:paraId="5C94F5D6" w14:textId="07835859" w:rsidR="00F864DA" w:rsidRPr="00B542E6" w:rsidRDefault="00F864DA" w:rsidP="003D692B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Visitors should be counseled about their potential to be exposed to SARS-CoV2 in the facility.</w:t>
      </w:r>
    </w:p>
    <w:p w14:paraId="3ECBF24F" w14:textId="422C99E9" w:rsidR="00F864DA" w:rsidRPr="00B542E6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If indoor visitation is occurring in areas of the facility experiencing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transmission, it should ideally occur in the resident’s room. The resident and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their visitors should wear well-fitting source control (if tolerated) and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physically distance (if possible) during the visit.</w:t>
      </w:r>
    </w:p>
    <w:p w14:paraId="311B8FF9" w14:textId="77777777" w:rsidR="00F864DA" w:rsidRPr="00B542E6" w:rsidRDefault="00F864DA" w:rsidP="00F864DA">
      <w:pPr>
        <w:rPr>
          <w:rFonts w:ascii="Times New Roman" w:hAnsi="Times New Roman" w:cs="Times New Roman"/>
          <w:b/>
          <w:bCs/>
        </w:rPr>
      </w:pPr>
      <w:r w:rsidRPr="00B542E6">
        <w:rPr>
          <w:rFonts w:ascii="Times New Roman" w:hAnsi="Times New Roman" w:cs="Times New Roman"/>
          <w:b/>
          <w:bCs/>
        </w:rPr>
        <w:t>SECTION 4: Considerations for Implementing Broader Use of Masking</w:t>
      </w:r>
    </w:p>
    <w:p w14:paraId="11BF9158" w14:textId="31D3DABB" w:rsidR="00F864DA" w:rsidRPr="00B542E6" w:rsidRDefault="00F864DA" w:rsidP="00F864DA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Use of well-fitting masks in healthcare settings are an important strategy to prevent the spread of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respiratory viruses. Well-fitting masks can help block virus particles from reaching the nose and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mouth of the wearer (wearer protection) and, if someone is ill, help block virus particles coming out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of their nose and mouth from reaching others (source control). Masking by healthcare personnel as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 xml:space="preserve">part of </w:t>
      </w:r>
      <w:hyperlink r:id="rId50" w:history="1">
        <w:r w:rsidRPr="00B542E6">
          <w:rPr>
            <w:rStyle w:val="Hyperlink"/>
            <w:rFonts w:ascii="Times New Roman" w:hAnsi="Times New Roman" w:cs="Times New Roman"/>
          </w:rPr>
          <w:t>Standard and Transmission-Based Precautions</w:t>
        </w:r>
      </w:hyperlink>
      <w:r w:rsidRPr="00B542E6">
        <w:rPr>
          <w:rFonts w:ascii="Times New Roman" w:hAnsi="Times New Roman" w:cs="Times New Roman"/>
        </w:rPr>
        <w:t xml:space="preserve"> and by ill individuals as part of </w:t>
      </w:r>
      <w:hyperlink r:id="rId51" w:history="1">
        <w:r w:rsidRPr="00B542E6">
          <w:rPr>
            <w:rStyle w:val="Hyperlink"/>
            <w:rFonts w:ascii="Times New Roman" w:hAnsi="Times New Roman" w:cs="Times New Roman"/>
          </w:rPr>
          <w:t>respiratory</w:t>
        </w:r>
        <w:r w:rsidR="00B542E6" w:rsidRPr="00B542E6">
          <w:rPr>
            <w:rStyle w:val="Hyperlink"/>
            <w:rFonts w:ascii="Times New Roman" w:hAnsi="Times New Roman" w:cs="Times New Roman"/>
          </w:rPr>
          <w:t xml:space="preserve"> </w:t>
        </w:r>
        <w:r w:rsidRPr="00B542E6">
          <w:rPr>
            <w:rStyle w:val="Hyperlink"/>
            <w:rFonts w:ascii="Times New Roman" w:hAnsi="Times New Roman" w:cs="Times New Roman"/>
          </w:rPr>
          <w:t>hygiene and cough etiquette</w:t>
        </w:r>
      </w:hyperlink>
      <w:r w:rsidRPr="00B542E6">
        <w:rPr>
          <w:rFonts w:ascii="Times New Roman" w:hAnsi="Times New Roman" w:cs="Times New Roman"/>
        </w:rPr>
        <w:t xml:space="preserve"> (i.e., for people with symptoms) are already well-described. This section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describes considerations for implementing broader use of masking in healthcare settings. However,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even when masking is not required by the facility, individuals should continue using a mask or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respirator based on personal preference, informed by their perceived level of risk for infection based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on their recent activities (e.g., attending crowded indoor gatherings with poor ventilation) and their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potential for developing severe disease if they are exposed.</w:t>
      </w:r>
    </w:p>
    <w:p w14:paraId="7D37AA4B" w14:textId="77777777" w:rsidR="00F864DA" w:rsidRPr="00B542E6" w:rsidRDefault="00F864DA" w:rsidP="00F864DA">
      <w:pPr>
        <w:rPr>
          <w:rFonts w:ascii="Times New Roman" w:hAnsi="Times New Roman" w:cs="Times New Roman"/>
          <w:b/>
          <w:bCs/>
        </w:rPr>
      </w:pPr>
      <w:r w:rsidRPr="00B542E6">
        <w:rPr>
          <w:rFonts w:ascii="Times New Roman" w:hAnsi="Times New Roman" w:cs="Times New Roman"/>
          <w:b/>
          <w:bCs/>
        </w:rPr>
        <w:t>1. When to Implement Broader Use of Masking</w:t>
      </w:r>
    </w:p>
    <w:p w14:paraId="08ED13A8" w14:textId="7CE7CFA6" w:rsidR="00F864DA" w:rsidRPr="00B542E6" w:rsidRDefault="00F864DA" w:rsidP="00F864DA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 xml:space="preserve">The overall benefit of broader masking is likely to be the greatest for patients </w:t>
      </w:r>
      <w:hyperlink r:id="rId52" w:history="1">
        <w:r w:rsidRPr="00B542E6">
          <w:rPr>
            <w:rStyle w:val="Hyperlink"/>
            <w:rFonts w:ascii="Times New Roman" w:hAnsi="Times New Roman" w:cs="Times New Roman"/>
          </w:rPr>
          <w:t>at higher risk for severe</w:t>
        </w:r>
        <w:r w:rsidR="00B542E6" w:rsidRPr="00B542E6">
          <w:rPr>
            <w:rStyle w:val="Hyperlink"/>
            <w:rFonts w:ascii="Times New Roman" w:hAnsi="Times New Roman" w:cs="Times New Roman"/>
          </w:rPr>
          <w:t xml:space="preserve"> </w:t>
        </w:r>
        <w:r w:rsidRPr="00B542E6">
          <w:rPr>
            <w:rStyle w:val="Hyperlink"/>
            <w:rFonts w:ascii="Times New Roman" w:hAnsi="Times New Roman" w:cs="Times New Roman"/>
          </w:rPr>
          <w:t>outcomes</w:t>
        </w:r>
      </w:hyperlink>
      <w:r w:rsidRPr="00B542E6">
        <w:rPr>
          <w:rFonts w:ascii="Times New Roman" w:hAnsi="Times New Roman" w:cs="Times New Roman"/>
        </w:rPr>
        <w:t xml:space="preserve"> from respiratory virus infection and during periods of high respiratory virus transmission in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the community.</w:t>
      </w:r>
    </w:p>
    <w:p w14:paraId="4C78E178" w14:textId="3B00561E" w:rsidR="00F864DA" w:rsidRPr="00B542E6" w:rsidRDefault="00F864DA" w:rsidP="00F864DA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Facilities should consider several factors when determining how and when to implement broader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mask use:</w:t>
      </w:r>
    </w:p>
    <w:p w14:paraId="546E9009" w14:textId="6D49A95B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The types of patients cared for in their facility.</w:t>
      </w:r>
    </w:p>
    <w:p w14:paraId="66AC8024" w14:textId="270D711C" w:rsidR="00F864DA" w:rsidRPr="00B542E6" w:rsidRDefault="00F864DA" w:rsidP="003D69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Facilities might tier their interventions based on the population they serve. For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example, facilities might consider a lower threshold for action in areas of the facility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primarily caring for patients at highest risk for severe outcomes. Except when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experiencing an outbreak within the facility, facilities with residents or patients that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generally do not leave the facility might consider implementing masking only for staff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and visitors</w:t>
      </w:r>
    </w:p>
    <w:p w14:paraId="02BCD3FA" w14:textId="7FF47BEE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Input from stakeholders.</w:t>
      </w:r>
    </w:p>
    <w:p w14:paraId="68992DA9" w14:textId="6D9DBF77" w:rsidR="00F864DA" w:rsidRPr="00B542E6" w:rsidRDefault="00F864DA" w:rsidP="003D69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Reviewing plans with stakeholders including patient and family groups and healthcare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personnel can help a facility determine practices that will be more broadly supported.</w:t>
      </w:r>
    </w:p>
    <w:p w14:paraId="5779AE2B" w14:textId="6725B49F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Plans from other facilities in the jurisdiction with whom the facility shares patients.</w:t>
      </w:r>
    </w:p>
    <w:p w14:paraId="27B7B5B5" w14:textId="635CACE5" w:rsidR="00F864DA" w:rsidRPr="00B542E6" w:rsidRDefault="00F864DA" w:rsidP="003D69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Some jurisdictions might consider a coordinated approach for all facilities in the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jurisdiction.</w:t>
      </w:r>
    </w:p>
    <w:p w14:paraId="4DC2B6FF" w14:textId="0A8F0032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What data are available to make decisions.</w:t>
      </w:r>
    </w:p>
    <w:p w14:paraId="29AF6B78" w14:textId="0759D6CA" w:rsidR="00F864DA" w:rsidRPr="00B542E6" w:rsidRDefault="00F864DA" w:rsidP="003D69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Facilities and jurisdictions might have access to more granular data for their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jurisdiction to help guide efforts locally</w:t>
      </w:r>
    </w:p>
    <w:p w14:paraId="49BA96D6" w14:textId="1B88B9F6" w:rsidR="00F864DA" w:rsidRDefault="00F864DA" w:rsidP="00B542E6">
      <w:pPr>
        <w:ind w:left="1080"/>
        <w:rPr>
          <w:rFonts w:ascii="Times New Roman" w:hAnsi="Times New Roman" w:cs="Times New Roman"/>
        </w:rPr>
      </w:pPr>
    </w:p>
    <w:p w14:paraId="53F7D7E6" w14:textId="77777777" w:rsidR="00991549" w:rsidRPr="00B542E6" w:rsidRDefault="00991549" w:rsidP="00B542E6">
      <w:pPr>
        <w:ind w:left="1080"/>
        <w:rPr>
          <w:rFonts w:ascii="Times New Roman" w:hAnsi="Times New Roman" w:cs="Times New Roman"/>
        </w:rPr>
      </w:pPr>
    </w:p>
    <w:p w14:paraId="16396B15" w14:textId="2F8BFB2E" w:rsidR="00F864DA" w:rsidRPr="00B542E6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B542E6">
        <w:rPr>
          <w:rFonts w:ascii="Times New Roman" w:hAnsi="Times New Roman" w:cs="Times New Roman"/>
          <w:b/>
          <w:bCs/>
        </w:rPr>
        <w:lastRenderedPageBreak/>
        <w:t>SARS-CoV-2 Specific Metrics</w:t>
      </w:r>
    </w:p>
    <w:p w14:paraId="76E90022" w14:textId="77777777" w:rsidR="00B542E6" w:rsidRPr="00B542E6" w:rsidRDefault="00F864DA" w:rsidP="00B542E6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During the COVID-19 pandemic one of the strongest indicators of increasing cases in nursing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homes was increasing community incidence. If a jurisdiction still has access to SARS-CoV-2-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community incidence, using these data to guide local recommendations at the levels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previously described (community incidence &gt; or = to 100/100,000) could be considered.</w:t>
      </w:r>
      <w:r w:rsidR="00B542E6" w:rsidRPr="00B542E6">
        <w:rPr>
          <w:rFonts w:ascii="Times New Roman" w:hAnsi="Times New Roman" w:cs="Times New Roman"/>
        </w:rPr>
        <w:t xml:space="preserve"> </w:t>
      </w:r>
    </w:p>
    <w:p w14:paraId="522A53F0" w14:textId="1AC86FCD" w:rsidR="00F864DA" w:rsidRPr="00B542E6" w:rsidRDefault="00F864DA" w:rsidP="00B542E6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CDC will also continue to collect and report SARS-CoV-2 hospital admissions data on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 xml:space="preserve">the </w:t>
      </w:r>
      <w:hyperlink r:id="rId53" w:anchor="datatracker-home" w:history="1">
        <w:r w:rsidRPr="00B542E6">
          <w:rPr>
            <w:rStyle w:val="Hyperlink"/>
            <w:rFonts w:ascii="Times New Roman" w:hAnsi="Times New Roman" w:cs="Times New Roman"/>
          </w:rPr>
          <w:t>CDC COVID Data Tracker</w:t>
        </w:r>
      </w:hyperlink>
      <w:r w:rsidRPr="00B542E6">
        <w:rPr>
          <w:rFonts w:ascii="Times New Roman" w:hAnsi="Times New Roman" w:cs="Times New Roman"/>
        </w:rPr>
        <w:t>. These data continue to be available at the county level and are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used by CDC to help the public decide when masking in the community should be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considered. Based on CDC analyses from data from late 2022 and early 2023, these levels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might be less useful to inform masking recommendations in healthcare facilities.</w:t>
      </w:r>
    </w:p>
    <w:p w14:paraId="6AED3D9D" w14:textId="25DA6387" w:rsidR="00F864DA" w:rsidRPr="00B542E6" w:rsidRDefault="00F864DA" w:rsidP="00B542E6">
      <w:pPr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CDC continues to recommend that healthcare facilities institute facility-wide masking when</w:t>
      </w:r>
      <w:r w:rsidR="00B542E6" w:rsidRPr="00B542E6">
        <w:rPr>
          <w:rFonts w:ascii="Times New Roman" w:hAnsi="Times New Roman" w:cs="Times New Roman"/>
        </w:rPr>
        <w:t xml:space="preserve"> </w:t>
      </w:r>
      <w:r w:rsidRPr="00B542E6">
        <w:rPr>
          <w:rFonts w:ascii="Times New Roman" w:hAnsi="Times New Roman" w:cs="Times New Roman"/>
        </w:rPr>
        <w:t>masks are recommended in the community.</w:t>
      </w:r>
    </w:p>
    <w:p w14:paraId="2A61B2A3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Section 5: COVID-19 Treatment</w:t>
      </w:r>
    </w:p>
    <w:p w14:paraId="010EE1C6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Treatment for COVID-19 Positive Residents with Mild to Moderate Symptoms</w:t>
      </w:r>
    </w:p>
    <w:p w14:paraId="5A117800" w14:textId="77777777" w:rsidR="00991549" w:rsidRDefault="00F864DA" w:rsidP="003D692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Two oral antivirals have received Emergency Use Authorization from the US FDA: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  <w:b/>
          <w:bCs/>
        </w:rPr>
        <w:t>Paxlovid (nirmatrelvir with ritonavir) and Legevrio (molnupiravir).</w:t>
      </w:r>
      <w:r w:rsidRPr="00991549">
        <w:rPr>
          <w:rFonts w:ascii="Times New Roman" w:hAnsi="Times New Roman" w:cs="Times New Roman"/>
        </w:rPr>
        <w:t xml:space="preserve"> These antivirals are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authorized for the treatment of mild-to-moderate COVID-19 with positive results of direct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SARS-CoV-2 viral testing, and who are at high risk for progression to severe COVID-19,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including hospitalization or death. According to the CDC, NIH COVID-19 guidelines and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NYS DOH, the two antivirals are expected to be active against newer subvariants.</w:t>
      </w:r>
    </w:p>
    <w:p w14:paraId="02937AE5" w14:textId="77777777" w:rsidR="00991549" w:rsidRPr="00991549" w:rsidRDefault="00991549" w:rsidP="00991549">
      <w:pPr>
        <w:pStyle w:val="ListParagraph"/>
        <w:rPr>
          <w:rFonts w:ascii="Times New Roman" w:hAnsi="Times New Roman" w:cs="Times New Roman"/>
        </w:rPr>
      </w:pPr>
    </w:p>
    <w:p w14:paraId="653C3270" w14:textId="1CBBA8E8" w:rsidR="00991549" w:rsidRDefault="00F864DA" w:rsidP="003D692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There are no EUA monoclonal antibody treatments currently available to treat COVID-19 in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the nursing facility.</w:t>
      </w:r>
    </w:p>
    <w:p w14:paraId="375ED9B2" w14:textId="77777777" w:rsidR="00991549" w:rsidRPr="00991549" w:rsidRDefault="00991549" w:rsidP="00991549">
      <w:pPr>
        <w:pStyle w:val="ListParagraph"/>
        <w:rPr>
          <w:rFonts w:ascii="Times New Roman" w:hAnsi="Times New Roman" w:cs="Times New Roman"/>
        </w:rPr>
      </w:pPr>
    </w:p>
    <w:p w14:paraId="79150B49" w14:textId="77777777" w:rsidR="00991549" w:rsidRPr="00991549" w:rsidRDefault="00991549" w:rsidP="00991549">
      <w:pPr>
        <w:pStyle w:val="ListParagraph"/>
        <w:rPr>
          <w:rFonts w:ascii="Times New Roman" w:hAnsi="Times New Roman" w:cs="Times New Roman"/>
        </w:rPr>
      </w:pPr>
    </w:p>
    <w:p w14:paraId="03DEA815" w14:textId="021DF408" w:rsidR="00F864DA" w:rsidRPr="00991549" w:rsidRDefault="00F864DA" w:rsidP="003D692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  <w:b/>
          <w:bCs/>
        </w:rPr>
        <w:t>Paxlovid (nirmatrelvir with ritonavir) is the preferred treatment in the nursing facility</w:t>
      </w:r>
      <w:r w:rsidRPr="00991549">
        <w:rPr>
          <w:rFonts w:ascii="Times New Roman" w:hAnsi="Times New Roman" w:cs="Times New Roman"/>
        </w:rPr>
        <w:t>.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Lagevrio is only for residents who are not candidates for Paxlovid or other COVID-19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treatment options (such as outpatient remdesivir where it is available in infusion centers.)</w:t>
      </w:r>
    </w:p>
    <w:p w14:paraId="0FE2EFCB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Important:</w:t>
      </w:r>
    </w:p>
    <w:p w14:paraId="10160123" w14:textId="735AFF3A" w:rsidR="00F864DA" w:rsidRDefault="00F864DA" w:rsidP="003D692B">
      <w:pPr>
        <w:pStyle w:val="ListParagraph"/>
        <w:numPr>
          <w:ilvl w:val="0"/>
          <w:numId w:val="29"/>
        </w:numPr>
        <w:spacing w:before="12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Paxlovid is contraindicated in residents with GFR less than 30 ml/min.</w:t>
      </w:r>
    </w:p>
    <w:p w14:paraId="55B3FAC6" w14:textId="7D68FEBE" w:rsidR="00991549" w:rsidRDefault="00F864DA" w:rsidP="003D692B">
      <w:pPr>
        <w:pStyle w:val="ListParagraph"/>
        <w:numPr>
          <w:ilvl w:val="0"/>
          <w:numId w:val="29"/>
        </w:numPr>
        <w:spacing w:before="12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Paxlovid is not recommended for residents with severe liver impairment.</w:t>
      </w:r>
    </w:p>
    <w:p w14:paraId="392720DF" w14:textId="7CE1E1CD" w:rsidR="00F864DA" w:rsidRPr="00991549" w:rsidRDefault="00F864DA" w:rsidP="003D692B">
      <w:pPr>
        <w:pStyle w:val="ListParagraph"/>
        <w:numPr>
          <w:ilvl w:val="0"/>
          <w:numId w:val="29"/>
        </w:numPr>
        <w:spacing w:before="12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Residents with GFR 30 to 60 ml/min should receive the renal dose Paxlovid.</w:t>
      </w:r>
    </w:p>
    <w:p w14:paraId="42CB1228" w14:textId="61F7AC5B" w:rsidR="00F864DA" w:rsidRPr="00991549" w:rsidRDefault="00F864DA" w:rsidP="003D692B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Potentially significant drug interactions with Paxlovid must be cleared before starting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 xml:space="preserve">Paxlovid. Review </w:t>
      </w:r>
      <w:r w:rsidR="00991549">
        <w:rPr>
          <w:rFonts w:ascii="Times New Roman" w:hAnsi="Times New Roman" w:cs="Times New Roman"/>
        </w:rPr>
        <w:t>c</w:t>
      </w:r>
      <w:r w:rsidRPr="00991549">
        <w:rPr>
          <w:rFonts w:ascii="Times New Roman" w:hAnsi="Times New Roman" w:cs="Times New Roman"/>
        </w:rPr>
        <w:t>arefully the resident's drug regimen profile. Consult with the Pharmacist.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Refer to the EUA for the drug interaction list.</w:t>
      </w:r>
    </w:p>
    <w:p w14:paraId="033C2148" w14:textId="77777777" w:rsidR="00991549" w:rsidRPr="00991549" w:rsidRDefault="00F864DA" w:rsidP="003D692B">
      <w:pPr>
        <w:pStyle w:val="ListParagraph"/>
        <w:numPr>
          <w:ilvl w:val="0"/>
          <w:numId w:val="29"/>
        </w:numPr>
        <w:spacing w:before="12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Monitor for signs of bacterial superimposed infection. Treat with empiric antibiotic as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necessary if bacterial infection is suspected.</w:t>
      </w:r>
    </w:p>
    <w:p w14:paraId="58FB4BCD" w14:textId="48F9C713" w:rsidR="00F864DA" w:rsidRPr="00991549" w:rsidRDefault="00F864DA" w:rsidP="003D692B">
      <w:pPr>
        <w:pStyle w:val="ListParagraph"/>
        <w:numPr>
          <w:ilvl w:val="0"/>
          <w:numId w:val="29"/>
        </w:numPr>
        <w:spacing w:before="120" w:line="240" w:lineRule="auto"/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Pulse oxymetry every 4 hours. If pulse ox is less than 94% on room air (defined as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hypoxemia) or for residents with chronic hyoxemia, a decrease from baseline of greater than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3%, review again goals of care with the resident or activated Health Care Proxy, and review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MOLST. Consider transfer to the hospital for IV remdesivir.</w:t>
      </w:r>
    </w:p>
    <w:p w14:paraId="3B97CA0B" w14:textId="20E178EE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lastRenderedPageBreak/>
        <w:t>Steroids:</w:t>
      </w:r>
    </w:p>
    <w:p w14:paraId="20B06E7F" w14:textId="67C518CD" w:rsidR="00F864DA" w:rsidRPr="00991549" w:rsidRDefault="00F864DA" w:rsidP="003D69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If the resident has a do not transfer to hospital order, or the resident and HCP prefer in-facility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care first for severe COVID-19, then can start oral dexamethasone. Document discussion of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risks/benefits.</w:t>
      </w:r>
    </w:p>
    <w:p w14:paraId="0F3DE795" w14:textId="77777777" w:rsidR="00991549" w:rsidRPr="00991549" w:rsidRDefault="00991549" w:rsidP="00991549">
      <w:pPr>
        <w:pStyle w:val="ListParagraph"/>
        <w:rPr>
          <w:rFonts w:ascii="Times New Roman" w:hAnsi="Times New Roman" w:cs="Times New Roman"/>
        </w:rPr>
      </w:pPr>
    </w:p>
    <w:p w14:paraId="1E0B836E" w14:textId="569F4652" w:rsidR="00F864DA" w:rsidRPr="00991549" w:rsidRDefault="00F864DA" w:rsidP="003D69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Do not use dexamethasone and other systemic corticosteroids to treat patients with mild to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moderate COVID-19 who do not require hospitalization or supplemental oxygen (or increase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of oxygen from baseline); these drugs have no proven benefit in these patients and can cause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harm.</w:t>
      </w:r>
    </w:p>
    <w:p w14:paraId="3ABDD559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Section 6: Facility Reporting</w:t>
      </w:r>
    </w:p>
    <w:p w14:paraId="06A25B0F" w14:textId="463B42B8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NHSN (National Healthcare Safety Network) Reporting - Data entered into NHSN pushes to</w:t>
      </w:r>
      <w:r w:rsidR="00991549" w:rsidRPr="00991549">
        <w:rPr>
          <w:rFonts w:ascii="Times New Roman" w:hAnsi="Times New Roman" w:cs="Times New Roman"/>
          <w:b/>
          <w:bCs/>
        </w:rPr>
        <w:t xml:space="preserve"> </w:t>
      </w:r>
      <w:r w:rsidRPr="00991549">
        <w:rPr>
          <w:rFonts w:ascii="Times New Roman" w:hAnsi="Times New Roman" w:cs="Times New Roman"/>
          <w:b/>
          <w:bCs/>
        </w:rPr>
        <w:t>ECLRS or data can be entered directly into ECLRS per below.</w:t>
      </w:r>
    </w:p>
    <w:p w14:paraId="1EE7C7EC" w14:textId="5B794C81" w:rsidR="00F864DA" w:rsidRPr="00991549" w:rsidRDefault="00F864DA" w:rsidP="00F864DA">
      <w:p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1. The information will be used to monitor trends in infection rates and inform public health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policies. Information reported will be shared with CMS and will be retained and publicly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reported to support protecting the health and safety of residents, personnel, and the general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public. Reporting is required on a weekly basis.</w:t>
      </w:r>
    </w:p>
    <w:p w14:paraId="4700631E" w14:textId="0A13FE5D" w:rsidR="00F864DA" w:rsidRPr="00991549" w:rsidRDefault="00F864DA" w:rsidP="00F864DA">
      <w:p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2. Requirements for Reporting related to COVID-19 - CMS published an IFC (CMS-5531-IFC)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requiring all LTC facilities report COVID-19 information using the Center for Disease Control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(CDC) National Healthcare Safety Network (NHSN) (42 CFR 483(g)). This reqirement to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report information was extended through a final rule (CMS-1747-F) and is set to terminate on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December 31, 2024, with the exception of the requirements at § 483.80(g)(1)(viii), which will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continue to be in effect as a requirement to support national efforts to control the spread of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COVID-19.</w:t>
      </w:r>
    </w:p>
    <w:p w14:paraId="74E754FB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ECLRS (Electronic Clinical Laboratory Reporting System) Reporting</w:t>
      </w:r>
    </w:p>
    <w:p w14:paraId="005C56D5" w14:textId="4BE539AE" w:rsidR="00F864DA" w:rsidRPr="00991549" w:rsidRDefault="00F864DA" w:rsidP="00F864DA">
      <w:p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1. Providers are required to report SARS-CoV-2 diagnostic or serology testing results,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including those using SARS-CoV-2 point-of-care tests, to the Commissioner of Health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through the Electronic Clinical Laboratory Reporting System (ECLRS) within 24 hours.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Required reporting includes all positive test results.</w:t>
      </w:r>
    </w:p>
    <w:p w14:paraId="717BDE6D" w14:textId="18083A0E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>HERDS (Health Emergency Respo</w:t>
      </w:r>
      <w:r w:rsidR="00991549" w:rsidRPr="00991549">
        <w:rPr>
          <w:rFonts w:ascii="Times New Roman" w:hAnsi="Times New Roman" w:cs="Times New Roman"/>
          <w:b/>
          <w:bCs/>
        </w:rPr>
        <w:t>n</w:t>
      </w:r>
      <w:r w:rsidRPr="00991549">
        <w:rPr>
          <w:rFonts w:ascii="Times New Roman" w:hAnsi="Times New Roman" w:cs="Times New Roman"/>
          <w:b/>
          <w:bCs/>
        </w:rPr>
        <w:t>se Data System) Reporting</w:t>
      </w:r>
    </w:p>
    <w:p w14:paraId="7C4E61FC" w14:textId="5CA142FD" w:rsidR="00F864DA" w:rsidRPr="00991549" w:rsidRDefault="00F864DA" w:rsidP="00F864DA">
      <w:p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1. Any positive test result must be reported to the Department by 1:00pm of the day following</w:t>
      </w:r>
      <w:r w:rsidR="00991549" w:rsidRP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receipt of such test results, in accordance with existing reporting protocols and mechanisms.</w:t>
      </w:r>
    </w:p>
    <w:p w14:paraId="6611FF2C" w14:textId="77777777" w:rsidR="00F864DA" w:rsidRPr="00991549" w:rsidRDefault="00F864DA" w:rsidP="00F864DA">
      <w:pPr>
        <w:rPr>
          <w:rFonts w:ascii="Times New Roman" w:hAnsi="Times New Roman" w:cs="Times New Roman"/>
          <w:b/>
          <w:bCs/>
        </w:rPr>
      </w:pPr>
      <w:r w:rsidRPr="00991549">
        <w:rPr>
          <w:rFonts w:ascii="Times New Roman" w:hAnsi="Times New Roman" w:cs="Times New Roman"/>
          <w:b/>
          <w:bCs/>
        </w:rPr>
        <w:t xml:space="preserve">Section 7: </w:t>
      </w:r>
      <w:r w:rsidRPr="00991549">
        <w:rPr>
          <w:rFonts w:ascii="Times New Roman" w:hAnsi="Times New Roman" w:cs="Times New Roman"/>
          <w:b/>
          <w:bCs/>
          <w:u w:val="single"/>
        </w:rPr>
        <w:t>Passive Staff Screening and Reporting</w:t>
      </w:r>
    </w:p>
    <w:p w14:paraId="0803F3AA" w14:textId="2AEEE438" w:rsidR="00F864DA" w:rsidRPr="00991549" w:rsidRDefault="00F864DA" w:rsidP="00F864DA">
      <w:p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Signage should be posted to staff regarding the 3 scenarios below which should be reported to their</w:t>
      </w:r>
      <w:r w:rsidR="00991549">
        <w:rPr>
          <w:rFonts w:ascii="Times New Roman" w:hAnsi="Times New Roman" w:cs="Times New Roman"/>
        </w:rPr>
        <w:t xml:space="preserve"> </w:t>
      </w:r>
      <w:r w:rsidRPr="00991549">
        <w:rPr>
          <w:rFonts w:ascii="Times New Roman" w:hAnsi="Times New Roman" w:cs="Times New Roman"/>
        </w:rPr>
        <w:t>supervisor, infection preventionist/designee.</w:t>
      </w:r>
    </w:p>
    <w:p w14:paraId="26BB211B" w14:textId="4170814E" w:rsidR="00F864DA" w:rsidRPr="00991549" w:rsidRDefault="00F864DA" w:rsidP="003D69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a positive viral test for SARS-CoV-2</w:t>
      </w:r>
    </w:p>
    <w:p w14:paraId="73F1D874" w14:textId="436075B2" w:rsidR="00F864DA" w:rsidRPr="00991549" w:rsidRDefault="00F864DA" w:rsidP="003D69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symptoms of COVID-19, or</w:t>
      </w:r>
    </w:p>
    <w:p w14:paraId="2009DD91" w14:textId="547EC375" w:rsidR="00F864DA" w:rsidRPr="00991549" w:rsidRDefault="00F864DA" w:rsidP="003D69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91549">
        <w:rPr>
          <w:rFonts w:ascii="Times New Roman" w:hAnsi="Times New Roman" w:cs="Times New Roman"/>
        </w:rPr>
        <w:t>close contact with someone with SARS-CoV-2 infection (for patients and visitors) or a higherrisk exposure (for healthcare personnel (HCP)).</w:t>
      </w:r>
    </w:p>
    <w:p w14:paraId="4E94087F" w14:textId="77777777" w:rsidR="00991549" w:rsidRDefault="00991549" w:rsidP="00F864DA">
      <w:pPr>
        <w:rPr>
          <w:b/>
          <w:bCs/>
        </w:rPr>
      </w:pPr>
    </w:p>
    <w:p w14:paraId="3585CE3B" w14:textId="1ADDEB2E" w:rsidR="00F864DA" w:rsidRPr="008779BF" w:rsidRDefault="00F864DA" w:rsidP="00F864DA">
      <w:pPr>
        <w:rPr>
          <w:rFonts w:ascii="Times New Roman" w:hAnsi="Times New Roman" w:cs="Times New Roman"/>
          <w:b/>
          <w:bCs/>
          <w:u w:val="single"/>
        </w:rPr>
      </w:pPr>
      <w:r w:rsidRPr="008779BF">
        <w:rPr>
          <w:rFonts w:ascii="Times New Roman" w:hAnsi="Times New Roman" w:cs="Times New Roman"/>
          <w:b/>
          <w:bCs/>
          <w:u w:val="single"/>
        </w:rPr>
        <w:lastRenderedPageBreak/>
        <w:t>Testing of Staff and Residents During an Outbreak Investigation</w:t>
      </w:r>
    </w:p>
    <w:p w14:paraId="22C948EC" w14:textId="4FE584A3" w:rsidR="00F864DA" w:rsidRPr="008779BF" w:rsidRDefault="00F864DA" w:rsidP="003D69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>An outbreak investigation is initiated when a single new case of COVID-19 occurs among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residents or staff to determine if others have been exposed. An outbreak investigation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would not be triggered when a resident with known COVID-19 is admitted directly into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TBP, or when a resident known to have close contact with someone with COVID-19 is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admitted directly into TBP and develops COVID-19 before TBP are discontinued. In an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outbreak investigation, rapid identification and isolation of new cases is critical in stopping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further viral transmission.</w:t>
      </w:r>
    </w:p>
    <w:p w14:paraId="1EFF55AF" w14:textId="77777777" w:rsidR="00F864DA" w:rsidRPr="008779BF" w:rsidRDefault="00F864DA" w:rsidP="00F864DA">
      <w:pPr>
        <w:rPr>
          <w:rFonts w:ascii="Times New Roman" w:hAnsi="Times New Roman" w:cs="Times New Roman"/>
          <w:b/>
          <w:bCs/>
          <w:u w:val="single"/>
        </w:rPr>
      </w:pPr>
      <w:r w:rsidRPr="008779BF">
        <w:rPr>
          <w:rFonts w:ascii="Times New Roman" w:hAnsi="Times New Roman" w:cs="Times New Roman"/>
          <w:b/>
          <w:bCs/>
          <w:u w:val="single"/>
        </w:rPr>
        <w:t>Refusal of Testing</w:t>
      </w:r>
    </w:p>
    <w:p w14:paraId="0516B937" w14:textId="1512EC1E" w:rsidR="00F864DA" w:rsidRPr="008779BF" w:rsidRDefault="00F864DA" w:rsidP="00F864DA">
      <w:p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 xml:space="preserve">1. </w:t>
      </w:r>
      <w:r w:rsidRPr="008779BF">
        <w:rPr>
          <w:rFonts w:ascii="Times New Roman" w:hAnsi="Times New Roman" w:cs="Times New Roman"/>
          <w:b/>
          <w:bCs/>
        </w:rPr>
        <w:t>Staff Refusal</w:t>
      </w:r>
      <w:r w:rsidRPr="008779BF">
        <w:rPr>
          <w:rFonts w:ascii="Times New Roman" w:hAnsi="Times New Roman" w:cs="Times New Roman"/>
        </w:rPr>
        <w:t xml:space="preserve"> - Staff who have signs or symptoms of COVID-19 and refuse testing are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prohibited from entering the building until the return to work criteria are met. If outbreak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testing has been triggered and a staff member, who is not up-to-date, and refuses testing,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the staff member will be restricted from the building until the procedures for outbreak</w:t>
      </w:r>
      <w:r w:rsidR="00991549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testing have been completed. The facility will follow occupational health and local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jurisdiction policies with respect to any asymptomatic staff.</w:t>
      </w:r>
    </w:p>
    <w:p w14:paraId="25B70958" w14:textId="4A1FD379" w:rsidR="00F864DA" w:rsidRPr="008779BF" w:rsidRDefault="00F864DA" w:rsidP="00F864DA">
      <w:p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 xml:space="preserve">2. </w:t>
      </w:r>
      <w:r w:rsidRPr="008779BF">
        <w:rPr>
          <w:rFonts w:ascii="Times New Roman" w:hAnsi="Times New Roman" w:cs="Times New Roman"/>
          <w:b/>
          <w:bCs/>
        </w:rPr>
        <w:t>Resident Refusal</w:t>
      </w:r>
      <w:r w:rsidRPr="008779BF">
        <w:rPr>
          <w:rFonts w:ascii="Times New Roman" w:hAnsi="Times New Roman" w:cs="Times New Roman"/>
        </w:rPr>
        <w:t xml:space="preserve"> - Residents (or resident representatives) may exercise their right to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decline COVID-19 testing in accordance with the requirements under 42 CFR §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483.10(c)(6). In discussing testing with residents, staff will use person-centered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approaches when explaining the importance of testing for COVID-19. Ensure that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residents who have signs or symptoms of COVID-19 and refuse testing are placed on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TBP until the criteria for discontinuing TBP have been met. If outbreak testing has been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triggered and an asymptomatic resident refuses testing, the facility will thoroughly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monitor to ensure the resident maintains appropriate distance from other residents, wears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a face mask, and practices effective hand hygiene until the procedures for outbreak testinghave been completed.</w:t>
      </w:r>
      <w:r w:rsidR="008779BF" w:rsidRPr="008779BF">
        <w:rPr>
          <w:rFonts w:ascii="Times New Roman" w:hAnsi="Times New Roman" w:cs="Times New Roman"/>
        </w:rPr>
        <w:t xml:space="preserve"> </w:t>
      </w:r>
    </w:p>
    <w:p w14:paraId="42F99369" w14:textId="3E74A59E" w:rsidR="00F864DA" w:rsidRPr="008779BF" w:rsidRDefault="00F864DA" w:rsidP="00F864DA">
      <w:pPr>
        <w:rPr>
          <w:rFonts w:ascii="Times New Roman" w:hAnsi="Times New Roman" w:cs="Times New Roman"/>
          <w:b/>
          <w:bCs/>
          <w:u w:val="single"/>
        </w:rPr>
      </w:pPr>
      <w:r w:rsidRPr="008779BF">
        <w:rPr>
          <w:rFonts w:ascii="Times New Roman" w:hAnsi="Times New Roman" w:cs="Times New Roman"/>
          <w:b/>
          <w:bCs/>
        </w:rPr>
        <w:t xml:space="preserve">Section 8: </w:t>
      </w:r>
      <w:r w:rsidRPr="008779BF">
        <w:rPr>
          <w:rFonts w:ascii="Times New Roman" w:hAnsi="Times New Roman" w:cs="Times New Roman"/>
          <w:b/>
          <w:bCs/>
          <w:u w:val="single"/>
        </w:rPr>
        <w:t>Interim Guidance for Managing Healthcare Personnel with SARS-CoV-2 Infection or</w:t>
      </w:r>
      <w:r w:rsidR="008779BF" w:rsidRPr="008779B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779BF">
        <w:rPr>
          <w:rFonts w:ascii="Times New Roman" w:hAnsi="Times New Roman" w:cs="Times New Roman"/>
          <w:b/>
          <w:bCs/>
          <w:u w:val="single"/>
        </w:rPr>
        <w:t>Exposure to SARS-CoV-2</w:t>
      </w:r>
    </w:p>
    <w:p w14:paraId="7FBD3AE1" w14:textId="4385AF92" w:rsidR="00F864DA" w:rsidRPr="008779BF" w:rsidRDefault="00F864DA" w:rsidP="003D692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  <w:b/>
          <w:bCs/>
        </w:rPr>
        <w:t>Evaluating Healthcare Personnel with Symptoms of SARS-CoV-2 Infection</w:t>
      </w:r>
      <w:r w:rsidR="008779BF" w:rsidRPr="008779BF">
        <w:rPr>
          <w:rFonts w:ascii="Times New Roman" w:hAnsi="Times New Roman" w:cs="Times New Roman"/>
          <w:b/>
          <w:bCs/>
        </w:rPr>
        <w:t xml:space="preserve"> </w:t>
      </w:r>
      <w:r w:rsidRPr="008779BF">
        <w:rPr>
          <w:rFonts w:ascii="Times New Roman" w:hAnsi="Times New Roman" w:cs="Times New Roman"/>
        </w:rPr>
        <w:t>HCP with even mild symptoms of COVID-19 should be prioritized for viral testing with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nucleic acid or antigen detection assays.</w:t>
      </w:r>
    </w:p>
    <w:p w14:paraId="19AD9A73" w14:textId="13C47392" w:rsidR="00F864DA" w:rsidRPr="008779BF" w:rsidRDefault="00F864DA" w:rsidP="008779BF">
      <w:pPr>
        <w:ind w:left="720"/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>When testing a person with symptoms of COVID-19, negative results from at least one viral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test indicate that the person most likely does not have an active SARS-CoV-2 infection at the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time the sample was collected.</w:t>
      </w:r>
    </w:p>
    <w:p w14:paraId="39BDADF5" w14:textId="43339F0D" w:rsidR="00F864DA" w:rsidRPr="008779BF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>If using NAAT (molecular), a single negative test is sufficient in most circumstances. If a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higher level of clinical suspicion for SARS-CoV-2 infection exists, consider maintaining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work restrictions and confirming with a second negative NAAT.</w:t>
      </w:r>
    </w:p>
    <w:p w14:paraId="476B2108" w14:textId="34ED4C1B" w:rsidR="00F864DA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8779BF">
        <w:rPr>
          <w:rFonts w:ascii="Times New Roman" w:hAnsi="Times New Roman" w:cs="Times New Roman"/>
        </w:rPr>
        <w:t>If using an antigen test, a negative result should be confirmed by either a negative NAAT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(molecular) or second negative antigen test taken 48 hours after the first negative test.</w:t>
      </w:r>
      <w:r w:rsidR="008779BF" w:rsidRPr="008779BF">
        <w:rPr>
          <w:rFonts w:ascii="Times New Roman" w:hAnsi="Times New Roman" w:cs="Times New Roman"/>
        </w:rPr>
        <w:t xml:space="preserve">  </w:t>
      </w:r>
      <w:r w:rsidRPr="008779BF">
        <w:rPr>
          <w:rFonts w:ascii="Times New Roman" w:hAnsi="Times New Roman" w:cs="Times New Roman"/>
        </w:rPr>
        <w:t>For HCP who were initially suspected of having COVID-19 but, following evaluation,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another diagnosis is suspected or confirmed, return-to-work decisions should be based on</w:t>
      </w:r>
      <w:r w:rsidR="008779BF" w:rsidRPr="008779BF">
        <w:rPr>
          <w:rFonts w:ascii="Times New Roman" w:hAnsi="Times New Roman" w:cs="Times New Roman"/>
        </w:rPr>
        <w:t xml:space="preserve"> </w:t>
      </w:r>
      <w:r w:rsidRPr="008779BF">
        <w:rPr>
          <w:rFonts w:ascii="Times New Roman" w:hAnsi="Times New Roman" w:cs="Times New Roman"/>
        </w:rPr>
        <w:t>their other suspected or confirmed diagnoses.</w:t>
      </w:r>
    </w:p>
    <w:p w14:paraId="2BF57F8B" w14:textId="77777777" w:rsidR="008779BF" w:rsidRPr="00E8317D" w:rsidRDefault="008779BF" w:rsidP="008779BF">
      <w:pPr>
        <w:pStyle w:val="ListParagraph"/>
        <w:ind w:left="1440"/>
        <w:rPr>
          <w:rFonts w:ascii="Times New Roman" w:hAnsi="Times New Roman" w:cs="Times New Roman"/>
        </w:rPr>
      </w:pPr>
    </w:p>
    <w:p w14:paraId="73DF0087" w14:textId="77777777" w:rsidR="00F864DA" w:rsidRPr="00E8317D" w:rsidRDefault="00F864DA" w:rsidP="00F864DA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lastRenderedPageBreak/>
        <w:t>2. Return to Work Criteria for HCP with SARS-CoV-2 Infection</w:t>
      </w:r>
    </w:p>
    <w:p w14:paraId="38F6840D" w14:textId="3EF58CD7" w:rsidR="00F864DA" w:rsidRPr="00E8317D" w:rsidRDefault="00F864DA" w:rsidP="00F864DA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The following are criteria to determine when HCP with SARS-CoV-2 infection could return to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work and are influenced by severity of symptoms and presence of immunocompromising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conditions. After returning to work, HCP should self-monitor for symptoms and seek reevaluation from occupational health if symptoms recur or worsen. If symptoms recur (e.g.,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rebound) these HCP should be restricted from work and follow recommended practices to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prevent transmission to others (e.g., use of well-fitting source control) until they again meet the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healthcare criteria below to return to work unless an alternative diagnosis is identified.</w:t>
      </w:r>
    </w:p>
    <w:p w14:paraId="55A4134E" w14:textId="68AFFB07" w:rsidR="00F864DA" w:rsidRPr="00E8317D" w:rsidRDefault="00F864DA" w:rsidP="00F864DA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t xml:space="preserve">HCP </w:t>
      </w:r>
      <w:hyperlink r:id="rId54" w:anchor="MildIllness" w:history="1">
        <w:r w:rsidRPr="00E8317D">
          <w:rPr>
            <w:rStyle w:val="Hyperlink"/>
            <w:rFonts w:ascii="Times New Roman" w:hAnsi="Times New Roman" w:cs="Times New Roman"/>
            <w:b/>
            <w:bCs/>
          </w:rPr>
          <w:t>with mild to moderate illness</w:t>
        </w:r>
      </w:hyperlink>
      <w:r w:rsidRPr="00E8317D">
        <w:rPr>
          <w:rFonts w:ascii="Times New Roman" w:hAnsi="Times New Roman" w:cs="Times New Roman"/>
          <w:b/>
          <w:bCs/>
        </w:rPr>
        <w:t xml:space="preserve"> who are not </w:t>
      </w:r>
      <w:hyperlink r:id="rId55" w:anchor="Immunocompromised" w:history="1">
        <w:r w:rsidRPr="00E8317D">
          <w:rPr>
            <w:rStyle w:val="Hyperlink"/>
            <w:rFonts w:ascii="Times New Roman" w:hAnsi="Times New Roman" w:cs="Times New Roman"/>
            <w:b/>
            <w:bCs/>
          </w:rPr>
          <w:t>moderately to severely</w:t>
        </w:r>
        <w:r w:rsidR="008779BF" w:rsidRPr="00E8317D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E8317D">
          <w:rPr>
            <w:rStyle w:val="Hyperlink"/>
            <w:rFonts w:ascii="Times New Roman" w:hAnsi="Times New Roman" w:cs="Times New Roman"/>
            <w:b/>
            <w:bCs/>
          </w:rPr>
          <w:t>immunocompromised</w:t>
        </w:r>
      </w:hyperlink>
      <w:r w:rsidRPr="00E8317D">
        <w:rPr>
          <w:rFonts w:ascii="Times New Roman" w:hAnsi="Times New Roman" w:cs="Times New Roman"/>
          <w:b/>
          <w:bCs/>
        </w:rPr>
        <w:t xml:space="preserve"> could return to work after the following criteria have been met:</w:t>
      </w:r>
    </w:p>
    <w:p w14:paraId="5828CD41" w14:textId="5FB7CC7B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At least 7 days have passed since symptoms first appeared if a negative viral test* is obtained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within 48 hours prior to returning to work (or 10 days if testing is not performed or if a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 xml:space="preserve">positive test at day 5-7), </w:t>
      </w:r>
      <w:r w:rsidRPr="00E8317D">
        <w:rPr>
          <w:rFonts w:ascii="Times New Roman" w:hAnsi="Times New Roman" w:cs="Times New Roman"/>
          <w:b/>
          <w:bCs/>
        </w:rPr>
        <w:t>and</w:t>
      </w:r>
    </w:p>
    <w:p w14:paraId="16E58667" w14:textId="5A2F4513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At least 24 hours have passed since last fever without the use of fever-reducing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 xml:space="preserve">medications, </w:t>
      </w:r>
      <w:r w:rsidRPr="00E8317D">
        <w:rPr>
          <w:rFonts w:ascii="Times New Roman" w:hAnsi="Times New Roman" w:cs="Times New Roman"/>
          <w:b/>
          <w:bCs/>
        </w:rPr>
        <w:t>and</w:t>
      </w:r>
    </w:p>
    <w:p w14:paraId="7E61D623" w14:textId="381243D2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Symptoms (e.g., cough, shortness of breath) have improved.</w:t>
      </w:r>
    </w:p>
    <w:p w14:paraId="42F69605" w14:textId="750F196A" w:rsidR="00F864DA" w:rsidRPr="00E8317D" w:rsidRDefault="00F864DA" w:rsidP="008779BF">
      <w:pPr>
        <w:pStyle w:val="ListParagraph"/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*Either a NAAT (molecular) or antigen test may be used. If using an antigen test, HCP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should have a negative test obtained on day 5 and again 48 hours later</w:t>
      </w:r>
    </w:p>
    <w:p w14:paraId="74288B5C" w14:textId="77777777" w:rsidR="008779BF" w:rsidRPr="00E8317D" w:rsidRDefault="008779BF" w:rsidP="008779BF">
      <w:pPr>
        <w:pStyle w:val="ListParagraph"/>
        <w:rPr>
          <w:rFonts w:ascii="Times New Roman" w:hAnsi="Times New Roman" w:cs="Times New Roman"/>
        </w:rPr>
      </w:pPr>
    </w:p>
    <w:p w14:paraId="1FEED076" w14:textId="178E972A" w:rsidR="00F864DA" w:rsidRPr="00E8317D" w:rsidRDefault="00F864DA" w:rsidP="008779BF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t xml:space="preserve">HCP who were asymptomatic throughout their infection and are not </w:t>
      </w:r>
      <w:hyperlink r:id="rId56" w:anchor="Immunocompromised" w:history="1">
        <w:r w:rsidRPr="00E8317D">
          <w:rPr>
            <w:rStyle w:val="Hyperlink"/>
            <w:rFonts w:ascii="Times New Roman" w:hAnsi="Times New Roman" w:cs="Times New Roman"/>
            <w:b/>
            <w:bCs/>
          </w:rPr>
          <w:t>moderately to</w:t>
        </w:r>
        <w:r w:rsidR="008779BF" w:rsidRPr="00E8317D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E8317D">
          <w:rPr>
            <w:rStyle w:val="Hyperlink"/>
            <w:rFonts w:ascii="Times New Roman" w:hAnsi="Times New Roman" w:cs="Times New Roman"/>
            <w:b/>
            <w:bCs/>
          </w:rPr>
          <w:t>severely immunocompromised</w:t>
        </w:r>
      </w:hyperlink>
      <w:r w:rsidRPr="00E8317D">
        <w:rPr>
          <w:rFonts w:ascii="Times New Roman" w:hAnsi="Times New Roman" w:cs="Times New Roman"/>
          <w:b/>
          <w:bCs/>
        </w:rPr>
        <w:t xml:space="preserve"> could return to work after the following criteria have been</w:t>
      </w:r>
      <w:r w:rsidR="008779BF" w:rsidRPr="00E8317D">
        <w:rPr>
          <w:rFonts w:ascii="Times New Roman" w:hAnsi="Times New Roman" w:cs="Times New Roman"/>
          <w:b/>
          <w:bCs/>
        </w:rPr>
        <w:t xml:space="preserve"> </w:t>
      </w:r>
      <w:r w:rsidRPr="00E8317D">
        <w:rPr>
          <w:rFonts w:ascii="Times New Roman" w:hAnsi="Times New Roman" w:cs="Times New Roman"/>
          <w:b/>
          <w:bCs/>
        </w:rPr>
        <w:t>met:</w:t>
      </w:r>
    </w:p>
    <w:p w14:paraId="77FC1975" w14:textId="7069B199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At least 7 days have passed since the date of their first positive viral test if a negative viral</w:t>
      </w:r>
      <w:r w:rsidR="008779BF" w:rsidRPr="00E8317D">
        <w:rPr>
          <w:rFonts w:ascii="Times New Roman" w:hAnsi="Times New Roman" w:cs="Times New Roman"/>
        </w:rPr>
        <w:t xml:space="preserve"> t</w:t>
      </w:r>
      <w:r w:rsidRPr="00E8317D">
        <w:rPr>
          <w:rFonts w:ascii="Times New Roman" w:hAnsi="Times New Roman" w:cs="Times New Roman"/>
        </w:rPr>
        <w:t>est* is obtained within 48 hours prior to returning to work (or 10 days if testing is not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performed or if a positive test at day 5-7).</w:t>
      </w:r>
    </w:p>
    <w:p w14:paraId="7849D51F" w14:textId="3EA953B5" w:rsidR="00F864DA" w:rsidRPr="00E8317D" w:rsidRDefault="00F864DA" w:rsidP="008779BF">
      <w:pPr>
        <w:pStyle w:val="ListParagraph"/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*Either a NAAT (molecular) or antigen test may be used. If using an antigen test, HCP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should have a negative test obtained on day 5 and again 48 hours later</w:t>
      </w:r>
      <w:r w:rsidR="008779BF" w:rsidRPr="00E8317D">
        <w:rPr>
          <w:rFonts w:ascii="Times New Roman" w:hAnsi="Times New Roman" w:cs="Times New Roman"/>
        </w:rPr>
        <w:t>.</w:t>
      </w:r>
    </w:p>
    <w:p w14:paraId="6BDA9099" w14:textId="0644E4CA" w:rsidR="00F864DA" w:rsidRPr="00E8317D" w:rsidRDefault="00F864DA" w:rsidP="008779BF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 xml:space="preserve">HCP with </w:t>
      </w:r>
      <w:hyperlink r:id="rId57" w:anchor="MildIllness" w:history="1">
        <w:r w:rsidRPr="00E8317D">
          <w:rPr>
            <w:rStyle w:val="Hyperlink"/>
            <w:rFonts w:ascii="Times New Roman" w:hAnsi="Times New Roman" w:cs="Times New Roman"/>
          </w:rPr>
          <w:t>severe to critical illness</w:t>
        </w:r>
      </w:hyperlink>
      <w:r w:rsidRPr="00E8317D">
        <w:rPr>
          <w:rFonts w:ascii="Times New Roman" w:hAnsi="Times New Roman" w:cs="Times New Roman"/>
        </w:rPr>
        <w:t xml:space="preserve"> who are not </w:t>
      </w:r>
      <w:hyperlink r:id="rId58" w:anchor="Immunocompromised" w:history="1">
        <w:r w:rsidRPr="00E8317D">
          <w:rPr>
            <w:rStyle w:val="Hyperlink"/>
            <w:rFonts w:ascii="Times New Roman" w:hAnsi="Times New Roman" w:cs="Times New Roman"/>
          </w:rPr>
          <w:t>moderately to severely</w:t>
        </w:r>
        <w:r w:rsidR="008779BF" w:rsidRPr="00E8317D">
          <w:rPr>
            <w:rStyle w:val="Hyperlink"/>
            <w:rFonts w:ascii="Times New Roman" w:hAnsi="Times New Roman" w:cs="Times New Roman"/>
          </w:rPr>
          <w:t xml:space="preserve"> </w:t>
        </w:r>
        <w:r w:rsidRPr="00E8317D">
          <w:rPr>
            <w:rStyle w:val="Hyperlink"/>
            <w:rFonts w:ascii="Times New Roman" w:hAnsi="Times New Roman" w:cs="Times New Roman"/>
          </w:rPr>
          <w:t>immunocompromised</w:t>
        </w:r>
      </w:hyperlink>
      <w:r w:rsidRPr="00E8317D">
        <w:rPr>
          <w:rFonts w:ascii="Times New Roman" w:hAnsi="Times New Roman" w:cs="Times New Roman"/>
        </w:rPr>
        <w:t xml:space="preserve"> could return to work after the following criteria have been met:</w:t>
      </w:r>
    </w:p>
    <w:p w14:paraId="7A3C7DE8" w14:textId="77777777" w:rsidR="008779BF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 xml:space="preserve">At least 10 days and up to 20 days have passed since symptoms first appeared, </w:t>
      </w:r>
      <w:r w:rsidRPr="00E8317D">
        <w:rPr>
          <w:rFonts w:ascii="Times New Roman" w:hAnsi="Times New Roman" w:cs="Times New Roman"/>
          <w:b/>
          <w:bCs/>
        </w:rPr>
        <w:t>and</w:t>
      </w:r>
      <w:r w:rsidR="008779BF" w:rsidRPr="00E8317D">
        <w:rPr>
          <w:rFonts w:ascii="Times New Roman" w:hAnsi="Times New Roman" w:cs="Times New Roman"/>
        </w:rPr>
        <w:t xml:space="preserve"> </w:t>
      </w:r>
    </w:p>
    <w:p w14:paraId="4340A567" w14:textId="04AD6855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At least 24 hours have passed since last fever without the use of fever-reducing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 xml:space="preserve">medications, </w:t>
      </w:r>
      <w:r w:rsidRPr="00E8317D">
        <w:rPr>
          <w:rFonts w:ascii="Times New Roman" w:hAnsi="Times New Roman" w:cs="Times New Roman"/>
          <w:b/>
          <w:bCs/>
        </w:rPr>
        <w:t>and</w:t>
      </w:r>
    </w:p>
    <w:p w14:paraId="22162C9F" w14:textId="5DD62838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Symptoms (e.g., cough, shortness of breath) have improved.</w:t>
      </w:r>
    </w:p>
    <w:p w14:paraId="579862D0" w14:textId="29FC4BBA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The test-based strategy as described below for moderately to severely immunocompromised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HCP can be used to inform the duration of work restriction.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The exact criteria that determine which HCP will shed replication-competent virus for longer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periods are not known. Disease severity factors and the presence of immunocompromising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conditions should be considered when determining the appropriate duration for specific</w:t>
      </w:r>
      <w:r w:rsidR="008779BF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HCP. For a summary of the literature, refer</w:t>
      </w:r>
      <w:r w:rsidR="008779BF" w:rsidRPr="00E8317D">
        <w:rPr>
          <w:rFonts w:ascii="Times New Roman" w:hAnsi="Times New Roman" w:cs="Times New Roman"/>
        </w:rPr>
        <w:t xml:space="preserve"> to</w:t>
      </w:r>
      <w:r w:rsidRPr="00E8317D">
        <w:rPr>
          <w:rFonts w:ascii="Times New Roman" w:hAnsi="Times New Roman" w:cs="Times New Roman"/>
        </w:rPr>
        <w:t xml:space="preserve"> </w:t>
      </w:r>
      <w:hyperlink r:id="rId59" w:history="1">
        <w:r w:rsidRPr="00E8317D">
          <w:rPr>
            <w:rStyle w:val="Hyperlink"/>
            <w:rFonts w:ascii="Times New Roman" w:hAnsi="Times New Roman" w:cs="Times New Roman"/>
          </w:rPr>
          <w:t xml:space="preserve"> Ending Isolation and Precautions for People</w:t>
        </w:r>
        <w:r w:rsidR="008779BF" w:rsidRPr="00E8317D">
          <w:rPr>
            <w:rStyle w:val="Hyperlink"/>
            <w:rFonts w:ascii="Times New Roman" w:hAnsi="Times New Roman" w:cs="Times New Roman"/>
          </w:rPr>
          <w:t xml:space="preserve"> </w:t>
        </w:r>
        <w:r w:rsidRPr="00E8317D">
          <w:rPr>
            <w:rStyle w:val="Hyperlink"/>
            <w:rFonts w:ascii="Times New Roman" w:hAnsi="Times New Roman" w:cs="Times New Roman"/>
          </w:rPr>
          <w:t>with COVID-19: Interim Guidance (cdc.gov)</w:t>
        </w:r>
      </w:hyperlink>
    </w:p>
    <w:p w14:paraId="0C13B8E1" w14:textId="303BCF34" w:rsidR="00F864DA" w:rsidRPr="00E8317D" w:rsidRDefault="00F864DA" w:rsidP="00F864DA">
      <w:pPr>
        <w:rPr>
          <w:rFonts w:ascii="Times New Roman" w:hAnsi="Times New Roman" w:cs="Times New Roman"/>
        </w:rPr>
      </w:pPr>
    </w:p>
    <w:p w14:paraId="34496292" w14:textId="1A351C30" w:rsidR="00F864DA" w:rsidRPr="00E8317D" w:rsidRDefault="00F864DA" w:rsidP="00F864DA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 xml:space="preserve">HCP who are </w:t>
      </w:r>
      <w:hyperlink r:id="rId60" w:anchor="Immunocompromised" w:history="1">
        <w:r w:rsidRPr="00E8317D">
          <w:rPr>
            <w:rStyle w:val="Hyperlink"/>
            <w:rFonts w:ascii="Times New Roman" w:hAnsi="Times New Roman" w:cs="Times New Roman"/>
          </w:rPr>
          <w:t>moderately to severely immunocompromised</w:t>
        </w:r>
      </w:hyperlink>
      <w:r w:rsidRPr="00E8317D">
        <w:rPr>
          <w:rFonts w:ascii="Times New Roman" w:hAnsi="Times New Roman" w:cs="Times New Roman"/>
        </w:rPr>
        <w:t xml:space="preserve"> may produce replication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competent virus beyond 20 days after symptom onset or, for those who were asymptomatic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throughout their infection, the date of their first positive viral test.</w:t>
      </w:r>
    </w:p>
    <w:p w14:paraId="09AF7172" w14:textId="4FCD4E99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lastRenderedPageBreak/>
        <w:t>Use of a test-based strategy (as described below) and consultation with an infectious disease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specialist or other expert and an occupational health specialist is recommended to determine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when these HCP may return to work.</w:t>
      </w:r>
    </w:p>
    <w:p w14:paraId="2A9FCE19" w14:textId="77777777" w:rsidR="00F864DA" w:rsidRPr="00E8317D" w:rsidRDefault="00F864DA" w:rsidP="00F864DA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t>Test-based strategy</w:t>
      </w:r>
    </w:p>
    <w:p w14:paraId="4FB26AF3" w14:textId="77777777" w:rsidR="00F864DA" w:rsidRPr="00E8317D" w:rsidRDefault="00F864DA" w:rsidP="00F864DA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t>HCP who are symptomatic could return to work after the following criteria are met:</w:t>
      </w:r>
    </w:p>
    <w:p w14:paraId="0ABDCC44" w14:textId="14E68707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 xml:space="preserve">Resolution of fever without the use of fever-reducing medications, </w:t>
      </w:r>
      <w:r w:rsidRPr="00E8317D">
        <w:rPr>
          <w:rFonts w:ascii="Times New Roman" w:hAnsi="Times New Roman" w:cs="Times New Roman"/>
          <w:b/>
          <w:bCs/>
        </w:rPr>
        <w:t>and</w:t>
      </w:r>
    </w:p>
    <w:p w14:paraId="2E51F3F8" w14:textId="5914920B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 xml:space="preserve">Improvement in symptoms (e.g., cough, shortness of breath), </w:t>
      </w:r>
      <w:r w:rsidRPr="00E8317D">
        <w:rPr>
          <w:rFonts w:ascii="Times New Roman" w:hAnsi="Times New Roman" w:cs="Times New Roman"/>
          <w:b/>
          <w:bCs/>
        </w:rPr>
        <w:t>and</w:t>
      </w:r>
    </w:p>
    <w:p w14:paraId="0FD53AD1" w14:textId="73051E1D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Results are negative from at least two consecutive respiratory specimens collected 48 hours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apart (total of two negative specimens) tested using an antigen test or NAAT.</w:t>
      </w:r>
    </w:p>
    <w:p w14:paraId="023E1B74" w14:textId="77777777" w:rsidR="00F864DA" w:rsidRPr="00E8317D" w:rsidRDefault="00F864DA" w:rsidP="00E8317D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HCP who are not symptomatic could return to work after the following criteria are met:</w:t>
      </w:r>
    </w:p>
    <w:p w14:paraId="2B8F4DD8" w14:textId="4CAB622A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Results are negative from at least two consecutive respiratory specimens collected 48 hours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apart (total of two negative specimens) tested using an antigen test or NAAT.</w:t>
      </w:r>
    </w:p>
    <w:p w14:paraId="222FC103" w14:textId="445212EB" w:rsidR="00F864DA" w:rsidRPr="00E8317D" w:rsidRDefault="00F864DA" w:rsidP="00F864DA">
      <w:pPr>
        <w:rPr>
          <w:rFonts w:ascii="Times New Roman" w:hAnsi="Times New Roman" w:cs="Times New Roman"/>
          <w:b/>
          <w:bCs/>
        </w:rPr>
      </w:pPr>
      <w:r w:rsidRPr="00E8317D">
        <w:rPr>
          <w:rFonts w:ascii="Times New Roman" w:hAnsi="Times New Roman" w:cs="Times New Roman"/>
          <w:b/>
          <w:bCs/>
        </w:rPr>
        <w:t>3. Return to Work Criteria for HCP Who Were Exposed to Individuals with Confirmed</w:t>
      </w:r>
      <w:r w:rsidR="00E8317D" w:rsidRPr="00E8317D">
        <w:rPr>
          <w:rFonts w:ascii="Times New Roman" w:hAnsi="Times New Roman" w:cs="Times New Roman"/>
          <w:b/>
          <w:bCs/>
        </w:rPr>
        <w:t xml:space="preserve"> </w:t>
      </w:r>
      <w:r w:rsidRPr="00E8317D">
        <w:rPr>
          <w:rFonts w:ascii="Times New Roman" w:hAnsi="Times New Roman" w:cs="Times New Roman"/>
          <w:b/>
          <w:bCs/>
        </w:rPr>
        <w:t>SARS-CoV-2 Infection</w:t>
      </w:r>
    </w:p>
    <w:p w14:paraId="313B4D6C" w14:textId="77777777" w:rsidR="00E8317D" w:rsidRPr="00E8317D" w:rsidRDefault="00F864DA" w:rsidP="00F864DA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Exposures that might require testing and/or restriction from work can occur both while at work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and in the community. Higher-risk exposures generally involve exposure of HCP’s eyes, nose,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or mouth to material potentially containing SARS-CoV-2, particularly if these HCP were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present in the room for an aerosol-generating procedure.</w:t>
      </w:r>
    </w:p>
    <w:p w14:paraId="74F2C3B3" w14:textId="4F158157" w:rsidR="00F864DA" w:rsidRPr="00E8317D" w:rsidRDefault="00F864DA" w:rsidP="00F864DA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Other exposures not classified as higher-risk, including having body contact with the patient</w:t>
      </w:r>
      <w:r w:rsidR="003D692B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(e.g., rolling the patient) without gown or gloves, may impart some risk for transmission,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particularly if hand hygiene is not performed and HCP then touch their eyes, nose, or mouth.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When classifying potential exposures, specific factors associated with these exposures (e.g.,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quality of ventilation, use of PPE and source control) should be evaluated on a case-by-case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basis. These factors might raise or lower the level of risk; interventions, including restriction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from work, can be adjusted based on the estimated risk for transmission.</w:t>
      </w:r>
    </w:p>
    <w:p w14:paraId="2B36E37D" w14:textId="070FC9BD" w:rsidR="00F864DA" w:rsidRPr="00E8317D" w:rsidRDefault="00F864DA" w:rsidP="00F864DA">
      <w:p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For the purposes of this guidance, higher-risk exposures are classified as HCP who had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prolonged</w:t>
      </w:r>
      <w:r w:rsidR="00E8317D" w:rsidRPr="00E8317D">
        <w:rPr>
          <w:rStyle w:val="EndnoteReference"/>
          <w:rFonts w:ascii="Times New Roman" w:hAnsi="Times New Roman" w:cs="Times New Roman"/>
        </w:rPr>
        <w:endnoteReference w:id="1"/>
      </w:r>
      <w:r w:rsidR="00E8317D" w:rsidRPr="00E8317D">
        <w:rPr>
          <w:rFonts w:ascii="Times New Roman" w:hAnsi="Times New Roman" w:cs="Times New Roman"/>
        </w:rPr>
        <w:t xml:space="preserve">  </w:t>
      </w:r>
      <w:r w:rsidRPr="00E8317D">
        <w:rPr>
          <w:rFonts w:ascii="Times New Roman" w:hAnsi="Times New Roman" w:cs="Times New Roman"/>
        </w:rPr>
        <w:t>close contact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with a patient, visitor, or HCP with confirmed SARS-CoV-2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infection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and:</w:t>
      </w:r>
    </w:p>
    <w:p w14:paraId="76992234" w14:textId="1AA66C1B" w:rsidR="00E8317D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HCP was not wearing a respirator (or if wearing a facemask, the person with SARS-CoV-2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infection was not wearing a cloth mask or facemask</w:t>
      </w:r>
    </w:p>
    <w:p w14:paraId="108EED0F" w14:textId="52F698A1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HCP was not wearing eye protection if the person with SARS-CoV-2 infection was not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wearing a cloth mask or facemask</w:t>
      </w:r>
    </w:p>
    <w:p w14:paraId="153F8899" w14:textId="267D86D8" w:rsidR="00F864DA" w:rsidRPr="00E8317D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HCP was not wearing all recommended PPE (i.e., gown, gloves, eye protection, respirator)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while present in the room for an aerosol-generating procedure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Following a higher-risk exposure, HCP should</w:t>
      </w:r>
      <w:r w:rsidR="00E8317D" w:rsidRPr="00E8317D">
        <w:rPr>
          <w:rFonts w:ascii="Times New Roman" w:hAnsi="Times New Roman" w:cs="Times New Roman"/>
        </w:rPr>
        <w:t>:</w:t>
      </w:r>
    </w:p>
    <w:p w14:paraId="41680CBB" w14:textId="73FE049B" w:rsidR="00F864DA" w:rsidRPr="00E8317D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Have a series of three viral tests for SARS-CoV-2 infection.</w:t>
      </w:r>
    </w:p>
    <w:p w14:paraId="3811F607" w14:textId="78969EAB" w:rsidR="00F864DA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Testing is recommended immediately (but not earlier than 24 hours after the exposure) and,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if negative, again 48 hours after the first negative test and, if negative, again 48 hours after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the second negative test. This will typically be at day 1 (where day of exposure is day 0),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day 3, and day 5.</w:t>
      </w:r>
    </w:p>
    <w:p w14:paraId="33FC9DD5" w14:textId="77777777" w:rsidR="000266D9" w:rsidRPr="00E8317D" w:rsidRDefault="000266D9" w:rsidP="000266D9">
      <w:pPr>
        <w:pStyle w:val="ListParagraph"/>
        <w:ind w:left="1440"/>
        <w:rPr>
          <w:rFonts w:ascii="Times New Roman" w:hAnsi="Times New Roman" w:cs="Times New Roman"/>
        </w:rPr>
      </w:pPr>
    </w:p>
    <w:p w14:paraId="4642CC4C" w14:textId="0BA8DA09" w:rsidR="00F864DA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E8317D">
        <w:rPr>
          <w:rFonts w:ascii="Times New Roman" w:hAnsi="Times New Roman" w:cs="Times New Roman"/>
        </w:rPr>
        <w:t>Due to challenges in interpreting the result, testing is generally not recommended for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asymptomatic people who have recovered from SARS-CoV-2 infection in the prior 30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days. Testing should be considered for those who have recovered in the prior 31-90 days;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however, an antigen test instead of NAAT is recommended. This is because some people</w:t>
      </w:r>
      <w:r w:rsidR="00E8317D" w:rsidRPr="00E8317D">
        <w:rPr>
          <w:rFonts w:ascii="Times New Roman" w:hAnsi="Times New Roman" w:cs="Times New Roman"/>
        </w:rPr>
        <w:t xml:space="preserve"> </w:t>
      </w:r>
      <w:r w:rsidRPr="00E8317D">
        <w:rPr>
          <w:rFonts w:ascii="Times New Roman" w:hAnsi="Times New Roman" w:cs="Times New Roman"/>
        </w:rPr>
        <w:t>may remain NAAT positive but not be infectious during this period.</w:t>
      </w:r>
    </w:p>
    <w:p w14:paraId="393CA237" w14:textId="77777777" w:rsidR="00E8317D" w:rsidRPr="00E8317D" w:rsidRDefault="00E8317D" w:rsidP="00E8317D">
      <w:pPr>
        <w:pStyle w:val="ListParagraph"/>
        <w:ind w:left="1440"/>
        <w:rPr>
          <w:rFonts w:ascii="Times New Roman" w:hAnsi="Times New Roman" w:cs="Times New Roman"/>
        </w:rPr>
      </w:pPr>
    </w:p>
    <w:p w14:paraId="14FF6019" w14:textId="7C59AC0B" w:rsidR="00F864DA" w:rsidRPr="000266D9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Follow all </w:t>
      </w:r>
      <w:hyperlink r:id="rId61" w:history="1">
        <w:r w:rsidRPr="000266D9">
          <w:rPr>
            <w:rStyle w:val="Hyperlink"/>
            <w:rFonts w:ascii="Times New Roman" w:hAnsi="Times New Roman" w:cs="Times New Roman"/>
          </w:rPr>
          <w:t>recommended infection prevention and control practices</w:t>
        </w:r>
      </w:hyperlink>
      <w:r w:rsidRPr="000266D9">
        <w:rPr>
          <w:rFonts w:ascii="Times New Roman" w:hAnsi="Times New Roman" w:cs="Times New Roman"/>
        </w:rPr>
        <w:t>, including wearing well</w:t>
      </w:r>
      <w:r w:rsidR="00E8317D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 xml:space="preserve">fitting source control, monitoring themselves for fever or </w:t>
      </w:r>
      <w:hyperlink r:id="rId62" w:history="1">
        <w:r w:rsidRPr="000266D9">
          <w:rPr>
            <w:rStyle w:val="Hyperlink"/>
            <w:rFonts w:ascii="Times New Roman" w:hAnsi="Times New Roman" w:cs="Times New Roman"/>
          </w:rPr>
          <w:t>symptoms consistent with</w:t>
        </w:r>
        <w:r w:rsidR="00E8317D" w:rsidRPr="000266D9">
          <w:rPr>
            <w:rStyle w:val="Hyperlink"/>
            <w:rFonts w:ascii="Times New Roman" w:hAnsi="Times New Roman" w:cs="Times New Roman"/>
          </w:rPr>
          <w:t xml:space="preserve"> </w:t>
        </w:r>
        <w:r w:rsidRPr="000266D9">
          <w:rPr>
            <w:rStyle w:val="Hyperlink"/>
            <w:rFonts w:ascii="Times New Roman" w:hAnsi="Times New Roman" w:cs="Times New Roman"/>
          </w:rPr>
          <w:t>COVID-19</w:t>
        </w:r>
      </w:hyperlink>
      <w:r w:rsidRPr="000266D9">
        <w:rPr>
          <w:rFonts w:ascii="Times New Roman" w:hAnsi="Times New Roman" w:cs="Times New Roman"/>
        </w:rPr>
        <w:t>, and not reporting to work when ill or if testing positive for SARS-CoV-2</w:t>
      </w:r>
      <w:r w:rsidR="00E8317D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infection.</w:t>
      </w:r>
    </w:p>
    <w:p w14:paraId="3F1E63D8" w14:textId="57B21A56" w:rsidR="00F864DA" w:rsidRPr="000266D9" w:rsidRDefault="00F864DA" w:rsidP="003D69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Any HCP who develop fever or </w:t>
      </w:r>
      <w:hyperlink r:id="rId63" w:history="1">
        <w:r w:rsidRPr="000266D9">
          <w:rPr>
            <w:rStyle w:val="Hyperlink"/>
            <w:rFonts w:ascii="Times New Roman" w:hAnsi="Times New Roman" w:cs="Times New Roman"/>
          </w:rPr>
          <w:t>symptoms consistent with COVID-19</w:t>
        </w:r>
      </w:hyperlink>
      <w:r w:rsidRPr="000266D9">
        <w:rPr>
          <w:rFonts w:ascii="Times New Roman" w:hAnsi="Times New Roman" w:cs="Times New Roman"/>
        </w:rPr>
        <w:t xml:space="preserve"> should immediately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self-isolate and contact their established point of contact (e.g., occupational health program)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to arrange for medical evaluation and testing.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Work restriction is not necessary for most asymptomatic HCP following a higher-risk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exposure, regardless of vaccination status. Examples of when work restriction may be</w:t>
      </w:r>
      <w:r w:rsid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considered include:</w:t>
      </w:r>
    </w:p>
    <w:p w14:paraId="0B80DE9C" w14:textId="162042F4" w:rsidR="00F864DA" w:rsidRPr="000266D9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is unable to be tested or wear source control as recommended for the 10 days following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their exposure;</w:t>
      </w:r>
    </w:p>
    <w:p w14:paraId="67C6EB27" w14:textId="4093C988" w:rsidR="000266D9" w:rsidRPr="000266D9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is moderately to severely immunocompromised;</w:t>
      </w:r>
      <w:r w:rsidR="000266D9" w:rsidRPr="000266D9">
        <w:rPr>
          <w:rFonts w:ascii="Times New Roman" w:hAnsi="Times New Roman" w:cs="Times New Roman"/>
        </w:rPr>
        <w:t xml:space="preserve"> </w:t>
      </w:r>
    </w:p>
    <w:p w14:paraId="7F67AEF7" w14:textId="51AEAA7E" w:rsidR="00F864DA" w:rsidRPr="000266D9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cares for or works on a unit with patients who are moderately to severely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immunocompromised;</w:t>
      </w:r>
    </w:p>
    <w:p w14:paraId="4F0D132C" w14:textId="03D5BCF1" w:rsidR="00F864DA" w:rsidRPr="000266D9" w:rsidRDefault="00F864DA" w:rsidP="003D692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works on a unit experiencing ongoing SARS-CoV-2 transmission that is not controlled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with initial interventions;</w:t>
      </w:r>
    </w:p>
    <w:p w14:paraId="3C47260E" w14:textId="74E32012" w:rsidR="00F864DA" w:rsidRPr="000266D9" w:rsidRDefault="00F864DA" w:rsidP="00F864DA">
      <w:p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If work restriction is recommended, HCP could return to work after either of the following</w:t>
      </w:r>
      <w:r w:rsid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time periods:</w:t>
      </w:r>
    </w:p>
    <w:p w14:paraId="096DA8BF" w14:textId="46CA8E26" w:rsidR="00F864DA" w:rsidRPr="000266D9" w:rsidRDefault="00F864DA" w:rsidP="003D69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can return to work after day 7 following the exposure (day 0) if they do not develop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symptoms and all viral testing as described for asymptomatic HCP following a higher-risk</w:t>
      </w:r>
      <w:r w:rsid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exposure is negative.</w:t>
      </w:r>
    </w:p>
    <w:p w14:paraId="4EEF668D" w14:textId="5B8EDF76" w:rsidR="00F864DA" w:rsidRPr="000266D9" w:rsidRDefault="00F864DA" w:rsidP="003D69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If viral testing is not performed, HCP can return to work after day 10 following the exposure</w:t>
      </w:r>
    </w:p>
    <w:p w14:paraId="513E0DC8" w14:textId="77777777" w:rsidR="00F864DA" w:rsidRPr="000266D9" w:rsidRDefault="00F864DA" w:rsidP="003D69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(day 0) if they do not develop symptoms.</w:t>
      </w:r>
    </w:p>
    <w:p w14:paraId="54A39456" w14:textId="32D87B96" w:rsidR="00F864DA" w:rsidRPr="000266D9" w:rsidRDefault="00F864DA" w:rsidP="000266D9">
      <w:p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In addition to above:</w:t>
      </w:r>
    </w:p>
    <w:p w14:paraId="2C7C9013" w14:textId="5FF6DEBD" w:rsidR="00F864DA" w:rsidRPr="000266D9" w:rsidRDefault="00F864DA" w:rsidP="003D69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HCP should follow all </w:t>
      </w:r>
      <w:hyperlink r:id="rId64" w:history="1">
        <w:r w:rsidRPr="000266D9">
          <w:rPr>
            <w:rStyle w:val="Hyperlink"/>
            <w:rFonts w:ascii="Times New Roman" w:hAnsi="Times New Roman" w:cs="Times New Roman"/>
          </w:rPr>
          <w:t>recommended infection prevention and control practices</w:t>
        </w:r>
      </w:hyperlink>
      <w:r w:rsidRPr="000266D9">
        <w:rPr>
          <w:rFonts w:ascii="Times New Roman" w:hAnsi="Times New Roman" w:cs="Times New Roman"/>
        </w:rPr>
        <w:t>, including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 xml:space="preserve">wearing well-fitting source control, monitoring themselves for fever or </w:t>
      </w:r>
      <w:hyperlink r:id="rId65" w:history="1">
        <w:r w:rsidRPr="000266D9">
          <w:rPr>
            <w:rStyle w:val="Hyperlink"/>
            <w:rFonts w:ascii="Times New Roman" w:hAnsi="Times New Roman" w:cs="Times New Roman"/>
          </w:rPr>
          <w:t>symptoms consistent</w:t>
        </w:r>
        <w:r w:rsidR="000266D9" w:rsidRPr="000266D9">
          <w:rPr>
            <w:rStyle w:val="Hyperlink"/>
            <w:rFonts w:ascii="Times New Roman" w:hAnsi="Times New Roman" w:cs="Times New Roman"/>
          </w:rPr>
          <w:t xml:space="preserve"> </w:t>
        </w:r>
        <w:r w:rsidRPr="000266D9">
          <w:rPr>
            <w:rStyle w:val="Hyperlink"/>
            <w:rFonts w:ascii="Times New Roman" w:hAnsi="Times New Roman" w:cs="Times New Roman"/>
          </w:rPr>
          <w:t>with COVID-19</w:t>
        </w:r>
      </w:hyperlink>
      <w:r w:rsidRPr="000266D9">
        <w:rPr>
          <w:rFonts w:ascii="Times New Roman" w:hAnsi="Times New Roman" w:cs="Times New Roman"/>
        </w:rPr>
        <w:t>, and not reporting to work when ill or if testing positive for SARS-CoV-2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infection.</w:t>
      </w:r>
    </w:p>
    <w:p w14:paraId="79B92527" w14:textId="4C378308" w:rsidR="00F864DA" w:rsidRPr="000266D9" w:rsidRDefault="00F864DA" w:rsidP="003D69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 xml:space="preserve">Any HCP who develop fever or </w:t>
      </w:r>
      <w:hyperlink r:id="rId66" w:history="1">
        <w:r w:rsidRPr="000266D9">
          <w:rPr>
            <w:rStyle w:val="Hyperlink"/>
            <w:rFonts w:ascii="Times New Roman" w:hAnsi="Times New Roman" w:cs="Times New Roman"/>
          </w:rPr>
          <w:t>symptoms consistent with COVID-19</w:t>
        </w:r>
      </w:hyperlink>
      <w:r w:rsidRPr="000266D9">
        <w:rPr>
          <w:rFonts w:ascii="Times New Roman" w:hAnsi="Times New Roman" w:cs="Times New Roman"/>
        </w:rPr>
        <w:t xml:space="preserve"> should immediately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contact their established point of contact (e.g., occupational health program) to arrange for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medical evaluation and testing.</w:t>
      </w:r>
    </w:p>
    <w:p w14:paraId="47B3FB1C" w14:textId="0902084A" w:rsidR="00F864DA" w:rsidRDefault="00F864DA" w:rsidP="00F864DA">
      <w:p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HCP with travel or community exposures should consult their occupational health program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for guidance on need for work restrictions. In general, HCP who have had prolonged close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contact with someone with SARS-CoV-2 in the community (e.g., household contacts) should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be managed as described for higher-risk occupational exposures above.</w:t>
      </w:r>
    </w:p>
    <w:p w14:paraId="04902270" w14:textId="77777777" w:rsidR="000266D9" w:rsidRPr="000266D9" w:rsidRDefault="000266D9" w:rsidP="00F864DA">
      <w:pPr>
        <w:rPr>
          <w:rFonts w:ascii="Times New Roman" w:hAnsi="Times New Roman" w:cs="Times New Roman"/>
        </w:rPr>
      </w:pPr>
    </w:p>
    <w:p w14:paraId="5EB5462C" w14:textId="77777777" w:rsidR="00F864DA" w:rsidRPr="000266D9" w:rsidRDefault="00F864DA" w:rsidP="00F864DA">
      <w:p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lastRenderedPageBreak/>
        <w:t>Footnotes:</w:t>
      </w:r>
    </w:p>
    <w:p w14:paraId="61B972B3" w14:textId="51654FD3" w:rsidR="00F864DA" w:rsidRPr="000266D9" w:rsidRDefault="00F864DA" w:rsidP="003D69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For this guidance an exposure of 15 minutes or more is considered prolonged. This could refer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to a single 15-minute exposure to one infected individual or several briefer exposures to one or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more infected individuals adding up to at least 15 minutes during a 24-hour period. However,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the presence of extenuating factors (e.g., exposure in a confined space, performance of aerosol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generating procedure) could warrant more aggressive actions even if the cumulative duration is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less than 15 minutes. For example, any duration should be considered prolonged if the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exposure occurred during performance of an aerosol generating procedure.</w:t>
      </w:r>
    </w:p>
    <w:p w14:paraId="4AA84EEA" w14:textId="3A0E42B6" w:rsidR="00F864DA" w:rsidRPr="000266D9" w:rsidRDefault="00F864DA" w:rsidP="003D69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For this guidance it is defined as: a) being within 6 feet of a person with confirmed SARS-CoV2 infection or b) having unprotected direct contact with infectious secretions or excretions of the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person with confirmed SARS-CoV-2 infection. Distances of more than 6 feet might also be of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concern, particularly when exposures occur over long periods of time in indoor areas with poor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ventilation.</w:t>
      </w:r>
    </w:p>
    <w:p w14:paraId="0AB84BC5" w14:textId="77777777" w:rsidR="000266D9" w:rsidRPr="000266D9" w:rsidRDefault="00F864DA" w:rsidP="003D69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Determining the time period when the patient, visitor, or HCP with confirmed SARS-CoV-2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infection could have been infectious:</w:t>
      </w:r>
      <w:r w:rsidR="000266D9" w:rsidRPr="000266D9">
        <w:rPr>
          <w:rFonts w:ascii="Times New Roman" w:hAnsi="Times New Roman" w:cs="Times New Roman"/>
        </w:rPr>
        <w:t xml:space="preserve"> </w:t>
      </w:r>
    </w:p>
    <w:p w14:paraId="18659A3A" w14:textId="77777777" w:rsidR="000266D9" w:rsidRPr="000266D9" w:rsidRDefault="00F864DA" w:rsidP="003D692B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For individuals with confirmed COVID-19 who developed symptoms, consider the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exposure window to be 2 days before symptom onset through the time period when the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individual meets criteria for discontinuation of Transmission-Based Precautions.</w:t>
      </w:r>
    </w:p>
    <w:p w14:paraId="35AA55C9" w14:textId="77777777" w:rsidR="000266D9" w:rsidRPr="000266D9" w:rsidRDefault="00F864DA" w:rsidP="003D692B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For individuals with confirmed SARS-CoV-2 infection who never developed symptoms,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determining the infectious period can be challenging. In these situations, collecting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information about when the asymptomatic individual with SARS-CoV-2 infection may have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been exposed could help inform the period when they were infectious.</w:t>
      </w:r>
    </w:p>
    <w:p w14:paraId="43109FE7" w14:textId="77777777" w:rsidR="000266D9" w:rsidRPr="000266D9" w:rsidRDefault="00F864DA" w:rsidP="003D692B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If the date of exposure cannot be determined, although the infectious period could be longer,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it is reasonable to use a starting point of 2 days prior to the positive test through the time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period when the individual meets criteria for discontinuation of Transmission-Based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Precautions for contact tracing.</w:t>
      </w:r>
    </w:p>
    <w:p w14:paraId="3965B1A2" w14:textId="1CE10A38" w:rsidR="00F864DA" w:rsidRPr="000266D9" w:rsidRDefault="00F864DA" w:rsidP="003D69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266D9">
        <w:rPr>
          <w:rFonts w:ascii="Times New Roman" w:hAnsi="Times New Roman" w:cs="Times New Roman"/>
        </w:rPr>
        <w:t>While respirators confer a higher level of protection than facemasks and are recommended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when caring for patients with SARS-CoV-2 infection, facemasks still confer some level of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protection to HCP, which was factored into this risk assessment if the patient was also wearing</w:t>
      </w:r>
      <w:r w:rsidR="000266D9" w:rsidRPr="000266D9">
        <w:rPr>
          <w:rFonts w:ascii="Times New Roman" w:hAnsi="Times New Roman" w:cs="Times New Roman"/>
        </w:rPr>
        <w:t xml:space="preserve"> </w:t>
      </w:r>
      <w:r w:rsidRPr="000266D9">
        <w:rPr>
          <w:rFonts w:ascii="Times New Roman" w:hAnsi="Times New Roman" w:cs="Times New Roman"/>
        </w:rPr>
        <w:t>a cloth mask or facemask</w:t>
      </w:r>
    </w:p>
    <w:p w14:paraId="0D5C720A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SECTION 9: Strategies to Mitigate Healthcare Personnel Staffing Shortages | CDC</w:t>
      </w:r>
    </w:p>
    <w:p w14:paraId="42DAD3D1" w14:textId="1BF3E7DD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This guidance is for facilities that are expecting or experiencing staffing shortages due to COVID19. Conventional strategies for return to the workplace for HCP with SARS-CoV-2 infection or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higher-risk exposures are described in the Interim Guidance for Managing Healthcare Personnel with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SARS-CoV-2 Infection or Exposure to SARS-CoV-2 | CDC</w:t>
      </w:r>
    </w:p>
    <w:p w14:paraId="480579D9" w14:textId="77777777" w:rsidR="000266D9" w:rsidRPr="003D692B" w:rsidRDefault="00F864DA" w:rsidP="003D692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Maintaining appropriate staffing in healthcare facilities is essential to providing a safe work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environment for HCP and safe patient care. If community transmission levels rise, staffing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shortages could occur due to HCP illness or the need to care for family members at home.</w:t>
      </w:r>
      <w:r w:rsidR="000266D9" w:rsidRPr="003D692B">
        <w:rPr>
          <w:rFonts w:ascii="Times New Roman" w:hAnsi="Times New Roman" w:cs="Times New Roman"/>
        </w:rPr>
        <w:t xml:space="preserve">  </w:t>
      </w:r>
      <w:r w:rsidRPr="003D692B">
        <w:rPr>
          <w:rFonts w:ascii="Times New Roman" w:hAnsi="Times New Roman" w:cs="Times New Roman"/>
        </w:rPr>
        <w:t>Healthcare facilities must be prepared for potential staffing shortages and have plans and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processes in place to mitigate these shortages. These plans and processes include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communicating with HCP about actions the facility is taking to address shortages, maintaining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patient and HCP safety, and providing resources to assist HCP with anxiety and stress.</w:t>
      </w:r>
    </w:p>
    <w:p w14:paraId="11DB1A51" w14:textId="77777777" w:rsidR="000266D9" w:rsidRPr="003D692B" w:rsidRDefault="000266D9" w:rsidP="000266D9">
      <w:pPr>
        <w:pStyle w:val="ListParagraph"/>
        <w:rPr>
          <w:rFonts w:ascii="Times New Roman" w:hAnsi="Times New Roman" w:cs="Times New Roman"/>
        </w:rPr>
      </w:pPr>
    </w:p>
    <w:p w14:paraId="6CA1D3AC" w14:textId="77777777" w:rsidR="000266D9" w:rsidRPr="003D692B" w:rsidRDefault="00F864DA" w:rsidP="003D692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lastRenderedPageBreak/>
        <w:t>CDC’s mitigation strategies offer a continuum of options for addressing staffing shortages.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Contingency, followed by crisis capacity strategies, augment conventional strategies and are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meant to be considered and implemented sequentially (i.e., implementing contingency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strategies before crisis strategies). For example, if, despite efforts to mitigate, HCP staffing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shortages occur, healthcare systems, facilities, and the appropriate state, local, territorial,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and/or tribal health authorities might determine that, in order to ensure the availability of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healthcare, certain HCP with suspected or confirmed SARS-CoV-2 infection should return to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work before the full conventional Return to Work Criteria have been met under the criteria set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forth below.</w:t>
      </w:r>
    </w:p>
    <w:p w14:paraId="174266CC" w14:textId="77777777" w:rsidR="000266D9" w:rsidRPr="003D692B" w:rsidRDefault="000266D9" w:rsidP="000266D9">
      <w:pPr>
        <w:pStyle w:val="ListParagraph"/>
        <w:rPr>
          <w:rFonts w:ascii="Times New Roman" w:hAnsi="Times New Roman" w:cs="Times New Roman"/>
        </w:rPr>
      </w:pPr>
    </w:p>
    <w:p w14:paraId="50077CD6" w14:textId="3EECF117" w:rsidR="00F864DA" w:rsidRPr="003D692B" w:rsidRDefault="00F864DA" w:rsidP="003D692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Allowing HCP with SARS-CoV-2 infection to return to work before meeting the conventional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criteria could result in healthcare-associated SARS-CoV-2 transmission. Healthcare facilities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(in collaboration with risk management) should inform patients and HCP when the facility is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utilizing these strategies, specify the changes in practice that should be expected, and describe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the actions that will be taken to protect patients and HCP from exposure to SARS-CoV-2 if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HCP with suspected or confirmed SARS-CoV-2 infection are requested to work to fulfill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staffing needs.</w:t>
      </w:r>
    </w:p>
    <w:p w14:paraId="4A4CF748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As part of conventional strategies, it is recommended that healthcare facilities:</w:t>
      </w:r>
    </w:p>
    <w:p w14:paraId="5EDB06DB" w14:textId="77777777" w:rsidR="000266D9" w:rsidRPr="003D692B" w:rsidRDefault="00F864DA" w:rsidP="003D692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Ensure any COVID-19 vaccine requirements for HCP are followed, and where none are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applicable, encourage HCP to remain up to date with all recommended COVID-19 vaccine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doses.</w:t>
      </w:r>
    </w:p>
    <w:p w14:paraId="439AC625" w14:textId="77777777" w:rsidR="000266D9" w:rsidRPr="003D692B" w:rsidRDefault="00F864DA" w:rsidP="003D692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Understand their normal staffing needs and the minimum number of staff needed to provide a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safe work environment and safe patient care under normal circumstances.</w:t>
      </w:r>
    </w:p>
    <w:p w14:paraId="74442C98" w14:textId="77777777" w:rsidR="000266D9" w:rsidRPr="003D692B" w:rsidRDefault="00F864DA" w:rsidP="003D692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Understand the local epidemiology of COVID-19-related indicators (e.g., community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transmission levels).</w:t>
      </w:r>
    </w:p>
    <w:p w14:paraId="33A5159E" w14:textId="5ED28BC7" w:rsidR="00F864DA" w:rsidRPr="003D692B" w:rsidRDefault="00F864DA" w:rsidP="003D692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Communicate with local healthcare coalitions and federal, state, and local public health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partners (e.g., public health emergency preparedness and response staff) to identify additional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HCP (e.g., hiring additional HCP, recruiting retired HCP, using students or volunteers), when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needed.</w:t>
      </w:r>
    </w:p>
    <w:p w14:paraId="5F3B240A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Contingency Capacity Strategies to Mitigate Staffing Shortages</w:t>
      </w:r>
    </w:p>
    <w:p w14:paraId="512580E3" w14:textId="77777777" w:rsidR="000266D9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When staffing shortages are anticipated, healthcare facilities and employers, in collaboration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with human resources and occupational health services, should use contingency capacity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strategies to plan and prepare for mitigating this problem. These include: Adjusting staff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schedules, hiring additional HCP, and rotating HCP to positions that support patient care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activities.</w:t>
      </w:r>
    </w:p>
    <w:p w14:paraId="5C52C669" w14:textId="77777777" w:rsidR="000266D9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Cancel all non-essential procedures and visits. Shift HCP who work in these areas to support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other patient care activities in the facility. Facilities will need to ensure these HCP have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received appropriate orientation and training to work in these areas that are new to them.</w:t>
      </w:r>
      <w:r w:rsidR="000266D9" w:rsidRPr="003D692B">
        <w:rPr>
          <w:rFonts w:ascii="Times New Roman" w:hAnsi="Times New Roman" w:cs="Times New Roman"/>
        </w:rPr>
        <w:t xml:space="preserve"> </w:t>
      </w:r>
    </w:p>
    <w:p w14:paraId="60F7666D" w14:textId="77777777" w:rsidR="00BA5251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Attempt to address social factors that might prevent HCP from reporting to work, such as need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for transportation or housing that allows for physical distancing, particularly if HCP live with</w:t>
      </w:r>
      <w:r w:rsidR="000266D9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individuals with underlying medical conditions or older adults.</w:t>
      </w:r>
    </w:p>
    <w:p w14:paraId="446172C5" w14:textId="77777777" w:rsidR="00BA5251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Consider that these social factors disproportionately affect persons from some racial and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ethnic groups, who are also disproportionally affected by COVID-19 (e.g., African Americans,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Hispanics and Latinos, and American Indians and Alaska Natives).</w:t>
      </w:r>
    </w:p>
    <w:p w14:paraId="3BB31E7C" w14:textId="77777777" w:rsidR="00BA5251" w:rsidRPr="003D692B" w:rsidRDefault="00BA5251" w:rsidP="00BA5251">
      <w:pPr>
        <w:pStyle w:val="ListParagraph"/>
        <w:rPr>
          <w:rFonts w:ascii="Times New Roman" w:hAnsi="Times New Roman" w:cs="Times New Roman"/>
        </w:rPr>
      </w:pPr>
    </w:p>
    <w:p w14:paraId="32552926" w14:textId="77777777" w:rsidR="00BA5251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lastRenderedPageBreak/>
        <w:t>Identify additional HCP to work in the facility. Be aware of state-specific emergency waivers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or changes to licensure requirements or renewals for select categories of HCP.</w:t>
      </w:r>
      <w:r w:rsidR="00BA5251" w:rsidRPr="003D692B">
        <w:rPr>
          <w:rFonts w:ascii="Times New Roman" w:hAnsi="Times New Roman" w:cs="Times New Roman"/>
        </w:rPr>
        <w:t xml:space="preserve"> </w:t>
      </w:r>
    </w:p>
    <w:p w14:paraId="08185EE4" w14:textId="77777777" w:rsidR="00BA5251" w:rsidRPr="003D692B" w:rsidRDefault="00BA5251" w:rsidP="00BA5251">
      <w:pPr>
        <w:pStyle w:val="ListParagraph"/>
        <w:rPr>
          <w:rFonts w:ascii="Times New Roman" w:hAnsi="Times New Roman" w:cs="Times New Roman"/>
        </w:rPr>
      </w:pPr>
    </w:p>
    <w:p w14:paraId="4693650E" w14:textId="77777777" w:rsidR="00BA5251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As appropriate, request that HCP postpone elective time off from work. However, there should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be consideration for the mental health benefits of time off and that care-taking responsibilities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may differ substantially among staff.</w:t>
      </w:r>
    </w:p>
    <w:p w14:paraId="1F9892C5" w14:textId="77777777" w:rsidR="00BA5251" w:rsidRPr="003D692B" w:rsidRDefault="00BA5251" w:rsidP="00BA5251">
      <w:pPr>
        <w:pStyle w:val="ListParagraph"/>
        <w:rPr>
          <w:rFonts w:ascii="Times New Roman" w:hAnsi="Times New Roman" w:cs="Times New Roman"/>
        </w:rPr>
      </w:pPr>
    </w:p>
    <w:p w14:paraId="0AF620B3" w14:textId="77777777" w:rsidR="00BA5251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Developing regional plans to identify designated healthcare facilities or alternate care sites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with adequate staffing to care for patients with SARS-CoV-2 infection.</w:t>
      </w:r>
      <w:r w:rsidR="00BA5251" w:rsidRPr="003D692B">
        <w:rPr>
          <w:rFonts w:ascii="Times New Roman" w:hAnsi="Times New Roman" w:cs="Times New Roman"/>
        </w:rPr>
        <w:t xml:space="preserve"> </w:t>
      </w:r>
    </w:p>
    <w:p w14:paraId="1F51169F" w14:textId="77777777" w:rsidR="00BA5251" w:rsidRPr="003D692B" w:rsidRDefault="00BA5251" w:rsidP="00BA5251">
      <w:pPr>
        <w:pStyle w:val="ListParagraph"/>
        <w:rPr>
          <w:rFonts w:ascii="Times New Roman" w:hAnsi="Times New Roman" w:cs="Times New Roman"/>
        </w:rPr>
      </w:pPr>
    </w:p>
    <w:p w14:paraId="20C32CB5" w14:textId="19F7428C" w:rsidR="00F864DA" w:rsidRPr="003D692B" w:rsidRDefault="00F864DA" w:rsidP="003D692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Allowing HCP with SARS-CoV-2 infection who are well enough and willing to work to return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to work as follows:</w:t>
      </w:r>
    </w:p>
    <w:p w14:paraId="7A96E242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HCP with mild to moderate illness who are not moderately to severely immunocompromised:</w:t>
      </w:r>
    </w:p>
    <w:p w14:paraId="2E3D8044" w14:textId="77777777" w:rsidR="00BA5251" w:rsidRPr="003D692B" w:rsidRDefault="00F864DA" w:rsidP="003D692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At least 5 days have passed since symptoms first appeared (day 0), and</w:t>
      </w:r>
      <w:r w:rsidR="00BA5251" w:rsidRPr="003D692B">
        <w:rPr>
          <w:rFonts w:ascii="Times New Roman" w:hAnsi="Times New Roman" w:cs="Times New Roman"/>
        </w:rPr>
        <w:t xml:space="preserve"> </w:t>
      </w:r>
    </w:p>
    <w:p w14:paraId="7D3B2052" w14:textId="77777777" w:rsidR="00BA5251" w:rsidRPr="003D692B" w:rsidRDefault="00F864DA" w:rsidP="003D692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At least 24 hours have passed since last fever without the use of fever-reducing medications,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and</w:t>
      </w:r>
    </w:p>
    <w:p w14:paraId="0349EA98" w14:textId="506460AD" w:rsidR="00F864DA" w:rsidRPr="003D692B" w:rsidRDefault="00F864DA" w:rsidP="003D692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Symptoms (e.g., cough, shortness of breath) have improved.</w:t>
      </w:r>
    </w:p>
    <w:p w14:paraId="792ADC3D" w14:textId="16589CB2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Healthcare facilities may choose to confirm resolution of infection with a negative nucleic acid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amplification test (NAAT) or a series of 2 negative antigen tests taken 48 hours apart*.</w:t>
      </w:r>
    </w:p>
    <w:p w14:paraId="25DE598D" w14:textId="2B4793C9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HCP who were asymptomatic throughout their infection and are not moderately to severely</w:t>
      </w:r>
      <w:r w:rsidR="00BA5251" w:rsidRPr="003D692B">
        <w:rPr>
          <w:rFonts w:ascii="Times New Roman" w:hAnsi="Times New Roman" w:cs="Times New Roman"/>
          <w:b/>
          <w:bCs/>
        </w:rPr>
        <w:t xml:space="preserve"> </w:t>
      </w:r>
      <w:r w:rsidRPr="003D692B">
        <w:rPr>
          <w:rFonts w:ascii="Times New Roman" w:hAnsi="Times New Roman" w:cs="Times New Roman"/>
          <w:b/>
          <w:bCs/>
        </w:rPr>
        <w:t>immunocompromised:</w:t>
      </w:r>
    </w:p>
    <w:p w14:paraId="5E1E499E" w14:textId="77777777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1. At least 5 days have passed since the date of their first positive viral test (day 0).</w:t>
      </w:r>
    </w:p>
    <w:p w14:paraId="1D05A6D7" w14:textId="597316AE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Healthcare facilities may choose to confirm resolution of infection with a negative NAAT (molecular)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or a series of 2 negative antigen tests taken 48 hours apart*.</w:t>
      </w:r>
    </w:p>
    <w:p w14:paraId="7D302C78" w14:textId="544235C2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* Some people may be beyond the period of expected infectiousness but remain NAAT positive for an</w:t>
      </w:r>
      <w:r w:rsidR="00BA5251" w:rsidRPr="003D692B">
        <w:rPr>
          <w:rFonts w:ascii="Times New Roman" w:hAnsi="Times New Roman" w:cs="Times New Roman"/>
        </w:rPr>
        <w:t xml:space="preserve"> e</w:t>
      </w:r>
      <w:r w:rsidRPr="003D692B">
        <w:rPr>
          <w:rFonts w:ascii="Times New Roman" w:hAnsi="Times New Roman" w:cs="Times New Roman"/>
        </w:rPr>
        <w:t>xtended period. Antigen tests typically have a more rapid turnaround time but are often less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sensitive than NAAT. Antigen testing is preferred if testing asymptomatic HCP who have recovered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from SARS-CoV-2 infection in the prior 90 days.</w:t>
      </w:r>
    </w:p>
    <w:p w14:paraId="3C26E118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Considerations for determining which HCP should be prioritized for this option include:</w:t>
      </w:r>
    </w:p>
    <w:p w14:paraId="3A9625F8" w14:textId="0109E778" w:rsidR="00F864DA" w:rsidRPr="003D692B" w:rsidRDefault="00F864DA" w:rsidP="003D69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 of HCP shortages that need to be addressed.</w:t>
      </w:r>
    </w:p>
    <w:p w14:paraId="2D3B632D" w14:textId="72DC71AC" w:rsidR="00F864DA" w:rsidRPr="003D692B" w:rsidRDefault="00F864DA" w:rsidP="003D69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types of symptoms they are experiencing (e.g., persistent fever, cough).</w:t>
      </w:r>
    </w:p>
    <w:p w14:paraId="747242E5" w14:textId="77777777" w:rsidR="00BA5251" w:rsidRPr="003D692B" w:rsidRDefault="00F864DA" w:rsidP="003D69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Their degree of interaction with patients and other HCP in the facility. For example, are they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working in telemedicine services, providing direct patient care, or working in a satellite unit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reprocessing medical equipment?</w:t>
      </w:r>
    </w:p>
    <w:p w14:paraId="0A0CC972" w14:textId="4AF216EF" w:rsidR="00F864DA" w:rsidRPr="003D692B" w:rsidRDefault="00F864DA" w:rsidP="003D692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 of patients they care for (e.g., consider patient care only with patients known 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suspected to have SARS-CoV-2 infection rather than patients who are immunocompromised).</w:t>
      </w:r>
    </w:p>
    <w:p w14:paraId="152F38A7" w14:textId="45A89954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If HCP are requested to return to work before meeting all conventional Return to Work</w:t>
      </w:r>
      <w:r w:rsidR="00BA5251" w:rsidRPr="003D692B">
        <w:rPr>
          <w:rFonts w:ascii="Times New Roman" w:hAnsi="Times New Roman" w:cs="Times New Roman"/>
          <w:b/>
          <w:bCs/>
        </w:rPr>
        <w:t xml:space="preserve"> </w:t>
      </w:r>
      <w:r w:rsidRPr="003D692B">
        <w:rPr>
          <w:rFonts w:ascii="Times New Roman" w:hAnsi="Times New Roman" w:cs="Times New Roman"/>
          <w:b/>
          <w:bCs/>
        </w:rPr>
        <w:t>Criteria, they should still adhere to the recommendations described below.</w:t>
      </w:r>
    </w:p>
    <w:p w14:paraId="5663B768" w14:textId="1235ECB3" w:rsidR="00F864DA" w:rsidRPr="003D692B" w:rsidRDefault="00F864DA" w:rsidP="003D69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lastRenderedPageBreak/>
        <w:t>They should self-monitor for symptoms and seek re-evaluation from occupational health if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symptoms recur or worsen.</w:t>
      </w:r>
    </w:p>
    <w:p w14:paraId="4A7FFEB3" w14:textId="5F77AEF7" w:rsidR="00F864DA" w:rsidRPr="003D692B" w:rsidRDefault="00F864DA" w:rsidP="003D69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Until they meet the conventional return to work criteria:</w:t>
      </w:r>
    </w:p>
    <w:p w14:paraId="2B5B04C7" w14:textId="3F95A719" w:rsidR="00F864DA" w:rsidRPr="003D692B" w:rsidRDefault="00F864DA" w:rsidP="00EA23B3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They should wear a respirator or well-fitting facemask at all times, even when they are in nonpatient care areas such as breakrooms.</w:t>
      </w:r>
    </w:p>
    <w:p w14:paraId="02E9FF0D" w14:textId="4FB06962" w:rsidR="00F864DA" w:rsidRPr="003D692B" w:rsidRDefault="00F864DA" w:rsidP="00EA23B3">
      <w:pPr>
        <w:pStyle w:val="ListParagraph"/>
        <w:numPr>
          <w:ilvl w:val="0"/>
          <w:numId w:val="42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they must remove their respirator or well-fitting facemask, for example, in order to eat 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drink, they should separate themselves from others.</w:t>
      </w:r>
    </w:p>
    <w:p w14:paraId="65EA4A65" w14:textId="4B739FF4" w:rsidR="00F864DA" w:rsidRPr="003D692B" w:rsidRDefault="00F864DA" w:rsidP="00EA23B3">
      <w:pPr>
        <w:pStyle w:val="ListParagraph"/>
        <w:numPr>
          <w:ilvl w:val="0"/>
          <w:numId w:val="42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To the extent possible, they should practice physical distancing from others.</w:t>
      </w:r>
    </w:p>
    <w:p w14:paraId="5346622B" w14:textId="59152708" w:rsidR="00F864DA" w:rsidRPr="003D692B" w:rsidRDefault="00F864DA" w:rsidP="00EA23B3">
      <w:pPr>
        <w:pStyle w:val="ListParagraph"/>
        <w:numPr>
          <w:ilvl w:val="0"/>
          <w:numId w:val="42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Patients (if tolerated) should wear well-fitting source control while interacting with these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HCP.</w:t>
      </w:r>
    </w:p>
    <w:p w14:paraId="4E30FD23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Crisis Capacity Strategies to Mitigate Staffing Shortages</w:t>
      </w:r>
    </w:p>
    <w:p w14:paraId="4ADBF6A3" w14:textId="620B7D49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1. When staffing shortages occur, healthcare facilities and employers (in collaboration with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human resources and occupational health services) may need to implement crisis capacity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strategies to continue to provide patient care. When there are no longer enough staff to provide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safe patient care:</w:t>
      </w:r>
    </w:p>
    <w:p w14:paraId="34F48194" w14:textId="6FD69813" w:rsidR="00F864DA" w:rsidRPr="003D692B" w:rsidRDefault="00F864DA" w:rsidP="003D692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Implement regional plans to transfer patients with COVID-19 to designated healthcare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facilities, or alternate care sites with adequate staffing.</w:t>
      </w:r>
    </w:p>
    <w:p w14:paraId="573E9874" w14:textId="172606EB" w:rsidR="00F864DA" w:rsidRPr="003D692B" w:rsidRDefault="00F864DA" w:rsidP="003D692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shortages continue despite other mitigation strategies, as a last resort consider allowing HCP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to work even if they have suspected or confirmed SARS-CoV-2 infection, if they are well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enough and willing to work, even if they have not met all the contingency return to work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criteria described above.</w:t>
      </w:r>
    </w:p>
    <w:p w14:paraId="176B76E8" w14:textId="77777777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  <w:b/>
          <w:bCs/>
        </w:rPr>
        <w:t>Considerations for determining which HCP should be prioritized for this option include</w:t>
      </w:r>
      <w:r w:rsidRPr="003D692B">
        <w:rPr>
          <w:rFonts w:ascii="Times New Roman" w:hAnsi="Times New Roman" w:cs="Times New Roman"/>
        </w:rPr>
        <w:t>:</w:t>
      </w:r>
    </w:p>
    <w:p w14:paraId="10BD50D1" w14:textId="0BE9440B" w:rsidR="00F864DA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 of HCP shortages that need to be addressed.</w:t>
      </w:r>
    </w:p>
    <w:p w14:paraId="1FE7E23A" w14:textId="77777777" w:rsidR="00BA5251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Where individual HCP are in the course of their illness (e.g., viral shedding is likely to be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higher earlier in the course of illness).</w:t>
      </w:r>
    </w:p>
    <w:p w14:paraId="0218CB03" w14:textId="653AE81F" w:rsidR="00F864DA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types of symptoms they are experiencing (e.g., persistent fever, cough).</w:t>
      </w:r>
    </w:p>
    <w:p w14:paraId="0E6E94FE" w14:textId="03F73522" w:rsidR="00F864DA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Their degree of interaction with patients and other HCP in the facility. For example, are they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working in telemedicine services, providing direct patient care, or working in a satellite unit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reprocessing medical equipment?</w:t>
      </w:r>
    </w:p>
    <w:p w14:paraId="638EF323" w14:textId="77777777" w:rsidR="00BA5251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type of patients they care for (e.g., consider patient care only with patients known 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suspected to have SARS-CoV-2 infection rather than patients who are immunocompromised).</w:t>
      </w:r>
    </w:p>
    <w:p w14:paraId="6D3090C2" w14:textId="4436626F" w:rsidR="00F864DA" w:rsidRPr="003D692B" w:rsidRDefault="00F864DA" w:rsidP="003D69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HCP are requested to work before meeting all criteria, they should be restricted from contact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with patients who are moderately to severely immunocompromised (e.g., transplant,</w:t>
      </w:r>
      <w:r w:rsidR="00BA5251" w:rsidRPr="003D692B">
        <w:rPr>
          <w:rFonts w:ascii="Times New Roman" w:hAnsi="Times New Roman" w:cs="Times New Roman"/>
        </w:rPr>
        <w:t xml:space="preserve"> h</w:t>
      </w:r>
      <w:r w:rsidRPr="003D692B">
        <w:rPr>
          <w:rFonts w:ascii="Times New Roman" w:hAnsi="Times New Roman" w:cs="Times New Roman"/>
        </w:rPr>
        <w:t>ematology-oncology) and facilities should consider prioritizing their duties in the following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order:</w:t>
      </w:r>
    </w:p>
    <w:p w14:paraId="54AD2D61" w14:textId="1E8CD4E7" w:rsidR="00F864DA" w:rsidRPr="003D692B" w:rsidRDefault="00F864DA" w:rsidP="003D692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not already done, allow HCP with suspected or confirmed SARS-CoV-2 infection to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perform job duties where they do not interact with others (e.g., patients or other HCP), such as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in telemedicine services.</w:t>
      </w:r>
    </w:p>
    <w:p w14:paraId="6CACCB08" w14:textId="4A7C8067" w:rsidR="00F864DA" w:rsidRPr="003D692B" w:rsidRDefault="00F864DA" w:rsidP="003D692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Allow HCP with confirmed SARS-CoV-2 infection to provide direct care only for patients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with confirmed SARS-CoV-2 infection, preferably in a cohort setting.</w:t>
      </w:r>
    </w:p>
    <w:p w14:paraId="639861E3" w14:textId="09BBCFFE" w:rsidR="00F864DA" w:rsidRPr="003D692B" w:rsidRDefault="00F864DA" w:rsidP="003D692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Allow HCP with confirmed SARS-CoV-2 infection to provide direct care only for patients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with suspected SARS-CoV-2 infection.</w:t>
      </w:r>
    </w:p>
    <w:p w14:paraId="65C2EF69" w14:textId="65FF721A" w:rsidR="00F864DA" w:rsidRPr="003D692B" w:rsidRDefault="00F864DA" w:rsidP="003D692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As a last resort, allow HCP with confirmed SARS-CoV-2 infection to provide direct care for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patients without suspected or confirmed SARS-CoV-2 infection. If this is being considered,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 xml:space="preserve">this should be </w:t>
      </w:r>
      <w:r w:rsidRPr="003D692B">
        <w:rPr>
          <w:rFonts w:ascii="Times New Roman" w:hAnsi="Times New Roman" w:cs="Times New Roman"/>
        </w:rPr>
        <w:lastRenderedPageBreak/>
        <w:t>used only as a bridge to longer term strategies that do not involve care of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uninfected patients by potentially infectious HCP. Strict adherence to all other recommended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infection prevention and control measures (e.g., use of respirator or well-fitting facemask for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source control) is essential.</w:t>
      </w:r>
    </w:p>
    <w:p w14:paraId="550AF385" w14:textId="29A8CB84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If HCP are requested to return to work before meeting all Return to Work Criteria, they should</w:t>
      </w:r>
      <w:r w:rsidR="00BA5251" w:rsidRPr="003D692B">
        <w:rPr>
          <w:rFonts w:ascii="Times New Roman" w:hAnsi="Times New Roman" w:cs="Times New Roman"/>
          <w:b/>
          <w:bCs/>
        </w:rPr>
        <w:t xml:space="preserve"> </w:t>
      </w:r>
      <w:r w:rsidRPr="003D692B">
        <w:rPr>
          <w:rFonts w:ascii="Times New Roman" w:hAnsi="Times New Roman" w:cs="Times New Roman"/>
          <w:b/>
          <w:bCs/>
        </w:rPr>
        <w:t>still adhere to recommendations described below.</w:t>
      </w:r>
    </w:p>
    <w:p w14:paraId="7B46BEBB" w14:textId="312C020A" w:rsidR="00F864DA" w:rsidRPr="003D692B" w:rsidRDefault="00F864DA" w:rsidP="003D692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They should self-monitor for symptoms and seek re-evaluation from occupational health if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symptoms recur or worsen.</w:t>
      </w:r>
    </w:p>
    <w:p w14:paraId="640FF967" w14:textId="3794CF56" w:rsidR="00F864DA" w:rsidRPr="003D692B" w:rsidRDefault="00F864DA" w:rsidP="003D692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Until they meet the conventional return to work criteria:</w:t>
      </w:r>
    </w:p>
    <w:p w14:paraId="53DFCCCB" w14:textId="2EE3920E" w:rsidR="00F864DA" w:rsidRPr="003D692B" w:rsidRDefault="00F864DA" w:rsidP="00EA23B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They should wear a respirator or well-fitting facemask at all times, even when they are in nonpatient care areas such as breakrooms.</w:t>
      </w:r>
    </w:p>
    <w:p w14:paraId="2E91E77C" w14:textId="3DECA5D0" w:rsidR="00F864DA" w:rsidRPr="003D692B" w:rsidRDefault="00F864DA" w:rsidP="00EA23B3">
      <w:pPr>
        <w:pStyle w:val="ListParagraph"/>
        <w:numPr>
          <w:ilvl w:val="0"/>
          <w:numId w:val="47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they must remove their respirator or well-fitting facemask, for example, in order to eat or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drink, they should separate themselves from others.</w:t>
      </w:r>
    </w:p>
    <w:p w14:paraId="2E6A4A3A" w14:textId="29CA2CEC" w:rsidR="00F864DA" w:rsidRPr="003D692B" w:rsidRDefault="00F864DA" w:rsidP="00EA23B3">
      <w:pPr>
        <w:pStyle w:val="ListParagraph"/>
        <w:numPr>
          <w:ilvl w:val="0"/>
          <w:numId w:val="47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To the extent possible, they should practice physical distancing from others.</w:t>
      </w:r>
    </w:p>
    <w:p w14:paraId="439243F5" w14:textId="72A64BC4" w:rsidR="00F864DA" w:rsidRPr="003D692B" w:rsidRDefault="00F864DA" w:rsidP="00EA23B3">
      <w:pPr>
        <w:pStyle w:val="ListParagraph"/>
        <w:numPr>
          <w:ilvl w:val="0"/>
          <w:numId w:val="47"/>
        </w:numPr>
        <w:ind w:left="1080"/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Patients (if tolerated) should wear well-fitting source control while interacting with these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HCP.</w:t>
      </w:r>
    </w:p>
    <w:p w14:paraId="5D45DAA7" w14:textId="77777777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Emergency Medication Pass</w:t>
      </w:r>
    </w:p>
    <w:p w14:paraId="383C5F22" w14:textId="3D356581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1. At the discretion of the Medical Director and Director of Nursing, when staffing is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considered critical non-essential medications and treatments can be held per policy. Every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effort will be made to avoid omitted and delayed doses of critical medicines.</w:t>
      </w:r>
    </w:p>
    <w:p w14:paraId="6A99D8D6" w14:textId="5053D5AD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Section 1</w:t>
      </w:r>
      <w:r w:rsidR="002E2894">
        <w:rPr>
          <w:rFonts w:ascii="Times New Roman" w:hAnsi="Times New Roman" w:cs="Times New Roman"/>
          <w:b/>
          <w:bCs/>
        </w:rPr>
        <w:t>0</w:t>
      </w:r>
      <w:r w:rsidRPr="003D692B">
        <w:rPr>
          <w:rFonts w:ascii="Times New Roman" w:hAnsi="Times New Roman" w:cs="Times New Roman"/>
          <w:b/>
          <w:bCs/>
        </w:rPr>
        <w:t>: Source Control (PPE)</w:t>
      </w:r>
    </w:p>
    <w:p w14:paraId="3C4827EA" w14:textId="561489D7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facility must possess and maintain at least a 60-day supply of all necessary items of PPE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sufficient to protect facility staff, consistent with DOH/CDC guidance. The PPE can be stored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at the facility or in a separate storage unit that is within New York State. The facility (or its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corporate network) has the right to access as needed and the facility has at least a 10-day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supply of all required PPE on site, as determined by the calculations set forth below, to cover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resident needs until such time that the off-site PPE can be accessed.</w:t>
      </w:r>
    </w:p>
    <w:p w14:paraId="4599A0F9" w14:textId="05ED988E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PPE stored in offsite central supply can be accessed by the facility within at least 24 hours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and is available 24 hours a day/7 days a week. Corporate Security Associates will be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contacted in the event PPE is needed at a facility. An Associate will make delivery</w:t>
      </w:r>
      <w:r w:rsidR="00BA5251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arrangements with the corporate van/designated service.</w:t>
      </w:r>
    </w:p>
    <w:p w14:paraId="7D13197A" w14:textId="4FA9C401" w:rsidR="00DA56F2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facility Administrator/designee will compare existing inventories of PPE (face shields,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gowns, gloves, masks, N95 respirators) against the required inventories to determine the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quantities needed to be on hand. Optimize and conserve PPE where appropriate as supply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chain interruptions have been noted due to the high demand.</w:t>
      </w:r>
      <w:r w:rsidR="00DA56F2" w:rsidRPr="003D692B">
        <w:rPr>
          <w:rFonts w:ascii="Times New Roman" w:hAnsi="Times New Roman" w:cs="Times New Roman"/>
        </w:rPr>
        <w:t xml:space="preserve"> </w:t>
      </w:r>
    </w:p>
    <w:p w14:paraId="2AA7821A" w14:textId="0559E46F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60-day stockpile of PPE is based on the following requirements:</w:t>
      </w:r>
    </w:p>
    <w:p w14:paraId="12961C3D" w14:textId="79006428" w:rsidR="00F864DA" w:rsidRPr="003D692B" w:rsidRDefault="00F864DA" w:rsidP="003D69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Single gloves – fifteen percent, multiplied by the number of the facility’s staffed beds as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determined by the Department, multiplied by 550;</w:t>
      </w:r>
    </w:p>
    <w:p w14:paraId="7F8EC9FC" w14:textId="79EAE69B" w:rsidR="00F864DA" w:rsidRPr="003D692B" w:rsidRDefault="00F864DA" w:rsidP="003D69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Gowns – fifteen percent, multiplied by the number of the facility’s staffed beds as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determined by the Department, multiplied by 41;</w:t>
      </w:r>
    </w:p>
    <w:p w14:paraId="0EA87884" w14:textId="01A63B6A" w:rsidR="00F864DA" w:rsidRPr="003D692B" w:rsidRDefault="00F864DA" w:rsidP="003D69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Surgical masks –fifteen percent, multiplied by the number of the facility’s staffed beds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as determined by the Department, multiplied by 21; and</w:t>
      </w:r>
    </w:p>
    <w:p w14:paraId="35297C31" w14:textId="148D2D56" w:rsidR="00F864DA" w:rsidRPr="003D692B" w:rsidRDefault="00F864DA" w:rsidP="003D69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lastRenderedPageBreak/>
        <w:t>N95 respirator masks –fifteen percent, multiplied by the number of the facility’s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staffed beds as determined by the Department, multiplied by 9.6.</w:t>
      </w:r>
    </w:p>
    <w:p w14:paraId="5113A2F1" w14:textId="40340171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Department will determine the facility’s average census annually, by January 1st of each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year, and will communicate such determination to each facility.</w:t>
      </w:r>
    </w:p>
    <w:p w14:paraId="46966F5C" w14:textId="37C15F1C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Commissioner has the discretion to increase the stockpile requirements from 60 days to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90 days where there is a State or local public health emergency declared.</w:t>
      </w:r>
    </w:p>
    <w:p w14:paraId="3483815D" w14:textId="77777777" w:rsidR="00DA56F2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In order to maximize shelf life of the stockpiled inventory, facilities will follow the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appropriate storage conditions outlined by manufactures and are encouraged to rotate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inventory through regular usage and replace what has been used in order to ensure a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consistent readiness and level and reduce waste. Expired products will be disposed of when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their expiration date has passed.</w:t>
      </w:r>
    </w:p>
    <w:p w14:paraId="2AD801B1" w14:textId="125DD365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Applicable positivity rate - defined as the greater of the following positivity rates:</w:t>
      </w:r>
    </w:p>
    <w:p w14:paraId="274FD54B" w14:textId="414641AE" w:rsidR="00F864DA" w:rsidRPr="003D692B" w:rsidRDefault="00F864DA" w:rsidP="003D692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facility’s average COVID-19 positivity rate, based on reports made to the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Department, during the period of April 26, 2020 through May 20, 2020; or</w:t>
      </w:r>
    </w:p>
    <w:p w14:paraId="3C10595C" w14:textId="62E0F2CB" w:rsidR="00F864DA" w:rsidRPr="003D692B" w:rsidRDefault="00F864DA" w:rsidP="003D692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facility’s average COVID-19 positivity rate, based on reports made to the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Department, during the period of January 3, 2021 through January 31, 2021; or</w:t>
      </w:r>
    </w:p>
    <w:p w14:paraId="136E27DA" w14:textId="77777777" w:rsidR="00DA56F2" w:rsidRPr="003D692B" w:rsidRDefault="00F864DA" w:rsidP="003D692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20.15%, representing the highest Regional Economic Development Council average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COVID-19 positivity rate, as reported to the Department, during the periods April 26,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2020 through May 20, 2020 and January 3, 2021 through January 31, 2020.</w:t>
      </w:r>
    </w:p>
    <w:p w14:paraId="144577C4" w14:textId="480A20E2" w:rsidR="00F864DA" w:rsidRPr="003D692B" w:rsidRDefault="00F864DA" w:rsidP="003D692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Facilities that identify a shortage of PPE, should use existing plans and vendor agreements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to procure additional assets, by taking the following steps:</w:t>
      </w:r>
    </w:p>
    <w:p w14:paraId="379D1A0F" w14:textId="1E11341F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Use existing vendor agreements and procurement plans to place orders for quantities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needed by type and size of PPE.</w:t>
      </w:r>
    </w:p>
    <w:p w14:paraId="3B2B782A" w14:textId="501BF135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Activate existing Mutual Aid Agreements to obtain available support from those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partners.</w:t>
      </w:r>
    </w:p>
    <w:p w14:paraId="5E6A0C2C" w14:textId="69148783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Notify County Office of Emergency Management (OEM) when all existing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agreements are exhausted and supply needs exceed those available from these sources.</w:t>
      </w:r>
    </w:p>
    <w:p w14:paraId="2561E906" w14:textId="77777777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Coordinate with County OEM to identify and utilize other existing county resources.</w:t>
      </w:r>
    </w:p>
    <w:p w14:paraId="38355A61" w14:textId="77777777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Notify the respective Department’s Regional Office of ongoing need.</w:t>
      </w:r>
    </w:p>
    <w:p w14:paraId="50EE9FFB" w14:textId="31492CE5" w:rsidR="00F864DA" w:rsidRPr="003D692B" w:rsidRDefault="00F864DA" w:rsidP="003D692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If all local resources have been exhausted, submit a request, via your County OEM, to the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state OEM. The request should include as much detail as available, but include at a</w:t>
      </w:r>
      <w:r w:rsidR="00DA56F2" w:rsidRPr="003D692B">
        <w:rPr>
          <w:rFonts w:ascii="Times New Roman" w:hAnsi="Times New Roman" w:cs="Times New Roman"/>
        </w:rPr>
        <w:t xml:space="preserve"> </w:t>
      </w:r>
      <w:r w:rsidRPr="003D692B">
        <w:rPr>
          <w:rFonts w:ascii="Times New Roman" w:hAnsi="Times New Roman" w:cs="Times New Roman"/>
        </w:rPr>
        <w:t>minimum the following elements:</w:t>
      </w:r>
    </w:p>
    <w:p w14:paraId="52FF3439" w14:textId="77777777" w:rsidR="00DA56F2" w:rsidRPr="003D692B" w:rsidRDefault="00F864DA" w:rsidP="003D692B">
      <w:pPr>
        <w:pStyle w:val="ListParagraph"/>
        <w:numPr>
          <w:ilvl w:val="1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Type and Quantity of PPE by size</w:t>
      </w:r>
    </w:p>
    <w:p w14:paraId="50ED73CF" w14:textId="13C3A0DF" w:rsidR="00F864DA" w:rsidRPr="003D692B" w:rsidRDefault="00F864DA" w:rsidP="003D692B">
      <w:pPr>
        <w:pStyle w:val="ListParagraph"/>
        <w:numPr>
          <w:ilvl w:val="1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Point of Contact at the requesting facility or system</w:t>
      </w:r>
    </w:p>
    <w:p w14:paraId="4679DDA0" w14:textId="77777777" w:rsidR="00DA56F2" w:rsidRPr="003D692B" w:rsidRDefault="00F864DA" w:rsidP="003D692B">
      <w:pPr>
        <w:pStyle w:val="ListParagraph"/>
        <w:numPr>
          <w:ilvl w:val="1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Delivery location</w:t>
      </w:r>
    </w:p>
    <w:p w14:paraId="41BDBA13" w14:textId="5479247E" w:rsidR="00F864DA" w:rsidRPr="003D692B" w:rsidRDefault="00F864DA" w:rsidP="003D692B">
      <w:pPr>
        <w:pStyle w:val="ListParagraph"/>
        <w:numPr>
          <w:ilvl w:val="1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Date request is needed to be filled by</w:t>
      </w:r>
    </w:p>
    <w:p w14:paraId="269844F8" w14:textId="77777777" w:rsidR="00F864DA" w:rsidRPr="003D692B" w:rsidRDefault="00F864DA" w:rsidP="003D692B">
      <w:pPr>
        <w:pStyle w:val="ListParagraph"/>
        <w:numPr>
          <w:ilvl w:val="1"/>
          <w:numId w:val="51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Record of pending orders</w:t>
      </w:r>
    </w:p>
    <w:p w14:paraId="14A406A1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37DB9E3A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06ECDCCD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5ED35039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470915E4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3A9A9E4F" w14:textId="6BB983FB" w:rsidR="00F864DA" w:rsidRPr="003D692B" w:rsidRDefault="00F864DA" w:rsidP="00F864DA">
      <w:p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  <w:b/>
          <w:bCs/>
        </w:rPr>
        <w:lastRenderedPageBreak/>
        <w:t>Websites for OEM and county offices</w:t>
      </w:r>
      <w:r w:rsidRPr="003D692B">
        <w:rPr>
          <w:rFonts w:ascii="Times New Roman" w:hAnsi="Times New Roman" w:cs="Times New Roman"/>
        </w:rPr>
        <w:t>:</w:t>
      </w:r>
    </w:p>
    <w:p w14:paraId="58B809B9" w14:textId="0CBB8231" w:rsidR="00F864DA" w:rsidRPr="003D692B" w:rsidRDefault="006254EB" w:rsidP="00F864DA">
      <w:pPr>
        <w:rPr>
          <w:rFonts w:ascii="Times New Roman" w:hAnsi="Times New Roman" w:cs="Times New Roman"/>
        </w:rPr>
      </w:pPr>
      <w:hyperlink r:id="rId67" w:history="1">
        <w:r w:rsidR="00DA56F2" w:rsidRPr="003D692B">
          <w:rPr>
            <w:rStyle w:val="Hyperlink"/>
            <w:rFonts w:ascii="Times New Roman" w:hAnsi="Times New Roman" w:cs="Times New Roman"/>
          </w:rPr>
          <w:t>https://data.ny.gov/widgets/jwkb-x5v6?mobile_redirect=true</w:t>
        </w:r>
      </w:hyperlink>
    </w:p>
    <w:p w14:paraId="2759F3EC" w14:textId="301AD915" w:rsidR="00F864DA" w:rsidRPr="003D692B" w:rsidRDefault="006254EB" w:rsidP="00F864DA">
      <w:pPr>
        <w:rPr>
          <w:rFonts w:ascii="Times New Roman" w:hAnsi="Times New Roman" w:cs="Times New Roman"/>
        </w:rPr>
      </w:pPr>
      <w:hyperlink r:id="rId68" w:history="1">
        <w:r w:rsidR="00DA56F2" w:rsidRPr="003D692B">
          <w:rPr>
            <w:rStyle w:val="Hyperlink"/>
            <w:rFonts w:ascii="Times New Roman" w:hAnsi="Times New Roman" w:cs="Times New Roman"/>
          </w:rPr>
          <w:t>https://data.ny.gov/Public-Safety/County-Emergency-Management-Offices/jwkb-x5v6</w:t>
        </w:r>
      </w:hyperlink>
    </w:p>
    <w:p w14:paraId="1867E6F1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32BE6664" w14:textId="77777777" w:rsidR="003D692B" w:rsidRDefault="003D692B" w:rsidP="00F864DA">
      <w:pPr>
        <w:rPr>
          <w:rFonts w:ascii="Times New Roman" w:hAnsi="Times New Roman" w:cs="Times New Roman"/>
          <w:b/>
          <w:bCs/>
        </w:rPr>
      </w:pPr>
    </w:p>
    <w:p w14:paraId="40EF65EC" w14:textId="1C0D4D18" w:rsidR="00F864DA" w:rsidRPr="003D692B" w:rsidRDefault="00F864DA" w:rsidP="00F864DA">
      <w:pPr>
        <w:rPr>
          <w:rFonts w:ascii="Times New Roman" w:hAnsi="Times New Roman" w:cs="Times New Roman"/>
          <w:b/>
          <w:bCs/>
        </w:rPr>
      </w:pPr>
      <w:r w:rsidRPr="003D692B">
        <w:rPr>
          <w:rFonts w:ascii="Times New Roman" w:hAnsi="Times New Roman" w:cs="Times New Roman"/>
          <w:b/>
          <w:bCs/>
        </w:rPr>
        <w:t>Section 1</w:t>
      </w:r>
      <w:r w:rsidR="002E2894">
        <w:rPr>
          <w:rFonts w:ascii="Times New Roman" w:hAnsi="Times New Roman" w:cs="Times New Roman"/>
          <w:b/>
          <w:bCs/>
        </w:rPr>
        <w:t>1</w:t>
      </w:r>
      <w:r w:rsidRPr="003D692B">
        <w:rPr>
          <w:rFonts w:ascii="Times New Roman" w:hAnsi="Times New Roman" w:cs="Times New Roman"/>
          <w:b/>
          <w:bCs/>
        </w:rPr>
        <w:t>: Policy References</w:t>
      </w:r>
    </w:p>
    <w:p w14:paraId="3B25E99F" w14:textId="0FECBD80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Centers for Disease Control and Prevention (CDC)</w:t>
      </w:r>
    </w:p>
    <w:p w14:paraId="38805F44" w14:textId="4F8B6172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World Health Organization (WHO)</w:t>
      </w:r>
    </w:p>
    <w:p w14:paraId="2FD379C3" w14:textId="615EAEC6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NY State Department of Health (NYSDOH)</w:t>
      </w:r>
    </w:p>
    <w:p w14:paraId="5EF3014F" w14:textId="2356F0AA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Centers for Medicare and Medicaid Services (CMS)</w:t>
      </w:r>
    </w:p>
    <w:p w14:paraId="2B861AE1" w14:textId="5A5D5D29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The Society for Post-Acute and Long Term Care</w:t>
      </w:r>
    </w:p>
    <w:p w14:paraId="52C1E1C9" w14:textId="6FE1DB76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NY State Health Facilities Association (NYSHFA)</w:t>
      </w:r>
    </w:p>
    <w:p w14:paraId="72FFB0C3" w14:textId="360DE6A8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Greater NY Health Care Facilities Association (GNYHCFA)</w:t>
      </w:r>
    </w:p>
    <w:p w14:paraId="562D1363" w14:textId="0336AF2B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American Health Care Association (AHCA)</w:t>
      </w:r>
    </w:p>
    <w:p w14:paraId="1A4DA232" w14:textId="1E949165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AMDA - The Society for Post-Acute and Long-Term Care Medicine</w:t>
      </w:r>
    </w:p>
    <w:p w14:paraId="2F541ADA" w14:textId="438272B6" w:rsidR="00F864DA" w:rsidRPr="003D692B" w:rsidRDefault="00F864DA" w:rsidP="003D692B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 w:rsidRPr="003D692B">
        <w:rPr>
          <w:rFonts w:ascii="Times New Roman" w:hAnsi="Times New Roman" w:cs="Times New Roman"/>
        </w:rPr>
        <w:t>US Food and Drug Administration (FDA)</w:t>
      </w:r>
    </w:p>
    <w:sectPr w:rsidR="00F864DA" w:rsidRPr="003D692B" w:rsidSect="00817E6D">
      <w:footerReference w:type="default" r:id="rId6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6F63" w14:textId="77777777" w:rsidR="00E8317D" w:rsidRDefault="00E8317D" w:rsidP="00E8317D">
      <w:pPr>
        <w:spacing w:after="0" w:line="240" w:lineRule="auto"/>
      </w:pPr>
      <w:r>
        <w:separator/>
      </w:r>
    </w:p>
  </w:endnote>
  <w:endnote w:type="continuationSeparator" w:id="0">
    <w:p w14:paraId="08D8A0A1" w14:textId="77777777" w:rsidR="00E8317D" w:rsidRDefault="00E8317D" w:rsidP="00E8317D">
      <w:pPr>
        <w:spacing w:after="0" w:line="240" w:lineRule="auto"/>
      </w:pPr>
      <w:r>
        <w:continuationSeparator/>
      </w:r>
    </w:p>
  </w:endnote>
  <w:endnote w:id="1">
    <w:p w14:paraId="4883DD79" w14:textId="3B701AD3" w:rsidR="00E8317D" w:rsidRDefault="00E8317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19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E7D99" w14:textId="5E28AD5D" w:rsidR="002E2894" w:rsidRDefault="002E2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E09B1" w14:textId="77777777" w:rsidR="002E2894" w:rsidRDefault="002E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9496" w14:textId="77777777" w:rsidR="00E8317D" w:rsidRDefault="00E8317D" w:rsidP="00E8317D">
      <w:pPr>
        <w:spacing w:after="0" w:line="240" w:lineRule="auto"/>
      </w:pPr>
      <w:r>
        <w:separator/>
      </w:r>
    </w:p>
  </w:footnote>
  <w:footnote w:type="continuationSeparator" w:id="0">
    <w:p w14:paraId="6130C4FB" w14:textId="77777777" w:rsidR="00E8317D" w:rsidRDefault="00E8317D" w:rsidP="00E8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94C"/>
    <w:multiLevelType w:val="hybridMultilevel"/>
    <w:tmpl w:val="0C6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188"/>
    <w:multiLevelType w:val="hybridMultilevel"/>
    <w:tmpl w:val="DAC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020"/>
    <w:multiLevelType w:val="hybridMultilevel"/>
    <w:tmpl w:val="147C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E2B"/>
    <w:multiLevelType w:val="hybridMultilevel"/>
    <w:tmpl w:val="117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16E4"/>
    <w:multiLevelType w:val="hybridMultilevel"/>
    <w:tmpl w:val="0280337C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57A3"/>
    <w:multiLevelType w:val="hybridMultilevel"/>
    <w:tmpl w:val="A7747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632B"/>
    <w:multiLevelType w:val="hybridMultilevel"/>
    <w:tmpl w:val="6AA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47B1"/>
    <w:multiLevelType w:val="hybridMultilevel"/>
    <w:tmpl w:val="447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12F2A"/>
    <w:multiLevelType w:val="hybridMultilevel"/>
    <w:tmpl w:val="3FF8694A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E76B6"/>
    <w:multiLevelType w:val="hybridMultilevel"/>
    <w:tmpl w:val="AC9E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E3F2F"/>
    <w:multiLevelType w:val="hybridMultilevel"/>
    <w:tmpl w:val="5E9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75789"/>
    <w:multiLevelType w:val="hybridMultilevel"/>
    <w:tmpl w:val="D0A25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0859D6"/>
    <w:multiLevelType w:val="hybridMultilevel"/>
    <w:tmpl w:val="7ED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46F20"/>
    <w:multiLevelType w:val="hybridMultilevel"/>
    <w:tmpl w:val="F36C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743E"/>
    <w:multiLevelType w:val="hybridMultilevel"/>
    <w:tmpl w:val="C0B2EA4A"/>
    <w:lvl w:ilvl="0" w:tplc="4432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5656D"/>
    <w:multiLevelType w:val="hybridMultilevel"/>
    <w:tmpl w:val="0552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31429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4C83AE2"/>
    <w:multiLevelType w:val="hybridMultilevel"/>
    <w:tmpl w:val="084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F6DE4"/>
    <w:multiLevelType w:val="hybridMultilevel"/>
    <w:tmpl w:val="9454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02A1"/>
    <w:multiLevelType w:val="hybridMultilevel"/>
    <w:tmpl w:val="06286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864CFC"/>
    <w:multiLevelType w:val="hybridMultilevel"/>
    <w:tmpl w:val="3BD25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6B44"/>
    <w:multiLevelType w:val="hybridMultilevel"/>
    <w:tmpl w:val="5CE8C312"/>
    <w:lvl w:ilvl="0" w:tplc="4432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449DF"/>
    <w:multiLevelType w:val="hybridMultilevel"/>
    <w:tmpl w:val="7DA0E570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5542"/>
    <w:multiLevelType w:val="hybridMultilevel"/>
    <w:tmpl w:val="5DE22814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F7238"/>
    <w:multiLevelType w:val="hybridMultilevel"/>
    <w:tmpl w:val="1DB0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20376"/>
    <w:multiLevelType w:val="hybridMultilevel"/>
    <w:tmpl w:val="70EE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56822"/>
    <w:multiLevelType w:val="hybridMultilevel"/>
    <w:tmpl w:val="6346E376"/>
    <w:lvl w:ilvl="0" w:tplc="231429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7637"/>
    <w:multiLevelType w:val="hybridMultilevel"/>
    <w:tmpl w:val="C9F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F2BBA"/>
    <w:multiLevelType w:val="hybridMultilevel"/>
    <w:tmpl w:val="728C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167BF"/>
    <w:multiLevelType w:val="hybridMultilevel"/>
    <w:tmpl w:val="916E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A4ABD"/>
    <w:multiLevelType w:val="hybridMultilevel"/>
    <w:tmpl w:val="1ED2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64F48"/>
    <w:multiLevelType w:val="hybridMultilevel"/>
    <w:tmpl w:val="90A481EC"/>
    <w:lvl w:ilvl="0" w:tplc="231429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96376"/>
    <w:multiLevelType w:val="hybridMultilevel"/>
    <w:tmpl w:val="041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15FDF"/>
    <w:multiLevelType w:val="hybridMultilevel"/>
    <w:tmpl w:val="254C22C0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F60B4"/>
    <w:multiLevelType w:val="hybridMultilevel"/>
    <w:tmpl w:val="66EE3038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75130"/>
    <w:multiLevelType w:val="hybridMultilevel"/>
    <w:tmpl w:val="CC009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A468A6"/>
    <w:multiLevelType w:val="hybridMultilevel"/>
    <w:tmpl w:val="D04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75014"/>
    <w:multiLevelType w:val="hybridMultilevel"/>
    <w:tmpl w:val="BD1A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4246F"/>
    <w:multiLevelType w:val="hybridMultilevel"/>
    <w:tmpl w:val="75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2449"/>
    <w:multiLevelType w:val="hybridMultilevel"/>
    <w:tmpl w:val="959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A2156"/>
    <w:multiLevelType w:val="hybridMultilevel"/>
    <w:tmpl w:val="3C7E0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3142D"/>
    <w:multiLevelType w:val="hybridMultilevel"/>
    <w:tmpl w:val="0C8EE3A0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17322"/>
    <w:multiLevelType w:val="hybridMultilevel"/>
    <w:tmpl w:val="C880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2086F"/>
    <w:multiLevelType w:val="hybridMultilevel"/>
    <w:tmpl w:val="9670D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1C2009"/>
    <w:multiLevelType w:val="hybridMultilevel"/>
    <w:tmpl w:val="2062D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CC3BF5"/>
    <w:multiLevelType w:val="hybridMultilevel"/>
    <w:tmpl w:val="E790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400BB"/>
    <w:multiLevelType w:val="hybridMultilevel"/>
    <w:tmpl w:val="DCBCB562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B0D35"/>
    <w:multiLevelType w:val="hybridMultilevel"/>
    <w:tmpl w:val="CEC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86D18"/>
    <w:multiLevelType w:val="hybridMultilevel"/>
    <w:tmpl w:val="6A00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E266F"/>
    <w:multiLevelType w:val="hybridMultilevel"/>
    <w:tmpl w:val="9C7260E4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F1771"/>
    <w:multiLevelType w:val="hybridMultilevel"/>
    <w:tmpl w:val="22DA7F34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B244F6"/>
    <w:multiLevelType w:val="hybridMultilevel"/>
    <w:tmpl w:val="8FB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F6B16"/>
    <w:multiLevelType w:val="hybridMultilevel"/>
    <w:tmpl w:val="16C86994"/>
    <w:lvl w:ilvl="0" w:tplc="047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32259">
    <w:abstractNumId w:val="2"/>
  </w:num>
  <w:num w:numId="2" w16cid:durableId="1413576462">
    <w:abstractNumId w:val="16"/>
  </w:num>
  <w:num w:numId="3" w16cid:durableId="1091586959">
    <w:abstractNumId w:val="43"/>
  </w:num>
  <w:num w:numId="4" w16cid:durableId="1014382648">
    <w:abstractNumId w:val="17"/>
  </w:num>
  <w:num w:numId="5" w16cid:durableId="1190870265">
    <w:abstractNumId w:val="35"/>
  </w:num>
  <w:num w:numId="6" w16cid:durableId="761102023">
    <w:abstractNumId w:val="38"/>
  </w:num>
  <w:num w:numId="7" w16cid:durableId="1363748413">
    <w:abstractNumId w:val="12"/>
  </w:num>
  <w:num w:numId="8" w16cid:durableId="994066961">
    <w:abstractNumId w:val="23"/>
  </w:num>
  <w:num w:numId="9" w16cid:durableId="513082156">
    <w:abstractNumId w:val="41"/>
  </w:num>
  <w:num w:numId="10" w16cid:durableId="1037466363">
    <w:abstractNumId w:val="27"/>
  </w:num>
  <w:num w:numId="11" w16cid:durableId="1260025383">
    <w:abstractNumId w:val="50"/>
  </w:num>
  <w:num w:numId="12" w16cid:durableId="121270622">
    <w:abstractNumId w:val="9"/>
  </w:num>
  <w:num w:numId="13" w16cid:durableId="1860198613">
    <w:abstractNumId w:val="15"/>
  </w:num>
  <w:num w:numId="14" w16cid:durableId="1550914595">
    <w:abstractNumId w:val="30"/>
  </w:num>
  <w:num w:numId="15" w16cid:durableId="1774472538">
    <w:abstractNumId w:val="47"/>
  </w:num>
  <w:num w:numId="16" w16cid:durableId="277495830">
    <w:abstractNumId w:val="25"/>
  </w:num>
  <w:num w:numId="17" w16cid:durableId="953902489">
    <w:abstractNumId w:val="46"/>
  </w:num>
  <w:num w:numId="18" w16cid:durableId="97215632">
    <w:abstractNumId w:val="24"/>
  </w:num>
  <w:num w:numId="19" w16cid:durableId="4748259">
    <w:abstractNumId w:val="7"/>
  </w:num>
  <w:num w:numId="20" w16cid:durableId="973828125">
    <w:abstractNumId w:val="37"/>
  </w:num>
  <w:num w:numId="21" w16cid:durableId="2123717457">
    <w:abstractNumId w:val="0"/>
  </w:num>
  <w:num w:numId="22" w16cid:durableId="1704864288">
    <w:abstractNumId w:val="31"/>
  </w:num>
  <w:num w:numId="23" w16cid:durableId="1721899828">
    <w:abstractNumId w:val="29"/>
  </w:num>
  <w:num w:numId="24" w16cid:durableId="475800321">
    <w:abstractNumId w:val="3"/>
  </w:num>
  <w:num w:numId="25" w16cid:durableId="1490244428">
    <w:abstractNumId w:val="39"/>
  </w:num>
  <w:num w:numId="26" w16cid:durableId="994335343">
    <w:abstractNumId w:val="10"/>
  </w:num>
  <w:num w:numId="27" w16cid:durableId="1736852772">
    <w:abstractNumId w:val="19"/>
  </w:num>
  <w:num w:numId="28" w16cid:durableId="1655791219">
    <w:abstractNumId w:val="21"/>
  </w:num>
  <w:num w:numId="29" w16cid:durableId="1698847831">
    <w:abstractNumId w:val="33"/>
  </w:num>
  <w:num w:numId="30" w16cid:durableId="67769825">
    <w:abstractNumId w:val="51"/>
  </w:num>
  <w:num w:numId="31" w16cid:durableId="1770812076">
    <w:abstractNumId w:val="49"/>
  </w:num>
  <w:num w:numId="32" w16cid:durableId="1719670232">
    <w:abstractNumId w:val="48"/>
  </w:num>
  <w:num w:numId="33" w16cid:durableId="2062240706">
    <w:abstractNumId w:val="8"/>
  </w:num>
  <w:num w:numId="34" w16cid:durableId="565142906">
    <w:abstractNumId w:val="26"/>
  </w:num>
  <w:num w:numId="35" w16cid:durableId="449593317">
    <w:abstractNumId w:val="4"/>
  </w:num>
  <w:num w:numId="36" w16cid:durableId="1296255087">
    <w:abstractNumId w:val="32"/>
  </w:num>
  <w:num w:numId="37" w16cid:durableId="1985810689">
    <w:abstractNumId w:val="40"/>
  </w:num>
  <w:num w:numId="38" w16cid:durableId="1910773248">
    <w:abstractNumId w:val="22"/>
  </w:num>
  <w:num w:numId="39" w16cid:durableId="846793911">
    <w:abstractNumId w:val="45"/>
  </w:num>
  <w:num w:numId="40" w16cid:durableId="977957171">
    <w:abstractNumId w:val="5"/>
  </w:num>
  <w:num w:numId="41" w16cid:durableId="828986578">
    <w:abstractNumId w:val="28"/>
  </w:num>
  <w:num w:numId="42" w16cid:durableId="594947194">
    <w:abstractNumId w:val="6"/>
  </w:num>
  <w:num w:numId="43" w16cid:durableId="1244221006">
    <w:abstractNumId w:val="36"/>
  </w:num>
  <w:num w:numId="44" w16cid:durableId="2090543813">
    <w:abstractNumId w:val="13"/>
  </w:num>
  <w:num w:numId="45" w16cid:durableId="1153985615">
    <w:abstractNumId w:val="34"/>
  </w:num>
  <w:num w:numId="46" w16cid:durableId="607201588">
    <w:abstractNumId w:val="44"/>
  </w:num>
  <w:num w:numId="47" w16cid:durableId="639770592">
    <w:abstractNumId w:val="1"/>
  </w:num>
  <w:num w:numId="48" w16cid:durableId="982004554">
    <w:abstractNumId w:val="20"/>
  </w:num>
  <w:num w:numId="49" w16cid:durableId="1801725524">
    <w:abstractNumId w:val="18"/>
  </w:num>
  <w:num w:numId="50" w16cid:durableId="453334412">
    <w:abstractNumId w:val="11"/>
  </w:num>
  <w:num w:numId="51" w16cid:durableId="68574610">
    <w:abstractNumId w:val="42"/>
  </w:num>
  <w:num w:numId="52" w16cid:durableId="143112241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64DA"/>
    <w:rsid w:val="000266D9"/>
    <w:rsid w:val="00145241"/>
    <w:rsid w:val="002E2894"/>
    <w:rsid w:val="003D692B"/>
    <w:rsid w:val="00404F58"/>
    <w:rsid w:val="0049177A"/>
    <w:rsid w:val="00587A04"/>
    <w:rsid w:val="0060340C"/>
    <w:rsid w:val="0062344F"/>
    <w:rsid w:val="006254EB"/>
    <w:rsid w:val="00817E6D"/>
    <w:rsid w:val="008779BF"/>
    <w:rsid w:val="0090526E"/>
    <w:rsid w:val="00991549"/>
    <w:rsid w:val="00A47283"/>
    <w:rsid w:val="00A67562"/>
    <w:rsid w:val="00B542E6"/>
    <w:rsid w:val="00BA5251"/>
    <w:rsid w:val="00D445CF"/>
    <w:rsid w:val="00D62E18"/>
    <w:rsid w:val="00DA56F2"/>
    <w:rsid w:val="00E738AB"/>
    <w:rsid w:val="00E8317D"/>
    <w:rsid w:val="00EA23B3"/>
    <w:rsid w:val="00F864D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206"/>
  <w15:chartTrackingRefBased/>
  <w15:docId w15:val="{2F59952A-95C7-4DFF-AA16-9CF623D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DA"/>
    <w:pPr>
      <w:ind w:left="720"/>
      <w:contextualSpacing/>
    </w:pPr>
  </w:style>
  <w:style w:type="paragraph" w:customStyle="1" w:styleId="Default">
    <w:name w:val="Default"/>
    <w:rsid w:val="00F864DA"/>
    <w:pPr>
      <w:autoSpaceDE w:val="0"/>
      <w:autoSpaceDN w:val="0"/>
      <w:adjustRightInd w:val="0"/>
      <w:spacing w:after="0" w:line="240" w:lineRule="auto"/>
      <w:ind w:left="1080" w:hanging="360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62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44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1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1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1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1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3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4"/>
  </w:style>
  <w:style w:type="paragraph" w:styleId="Footer">
    <w:name w:val="footer"/>
    <w:basedOn w:val="Normal"/>
    <w:link w:val="FooterChar"/>
    <w:uiPriority w:val="99"/>
    <w:unhideWhenUsed/>
    <w:rsid w:val="002E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coronavirus/2019-ncov/hcp/infection-control-recommendations.html" TargetMode="External"/><Relationship Id="rId21" Type="http://schemas.openxmlformats.org/officeDocument/2006/relationships/hyperlink" Target="https://www.cdc.gov/coronavirus/2019-ncov/hcp/infection-control-recommendations.html" TargetMode="External"/><Relationship Id="rId42" Type="http://schemas.openxmlformats.org/officeDocument/2006/relationships/hyperlink" Target="https://www.cdc.gov/coronavirus/2019-ncov/hcp/infection-control-recommendations.html" TargetMode="External"/><Relationship Id="rId47" Type="http://schemas.openxmlformats.org/officeDocument/2006/relationships/hyperlink" Target="https://www.cdc.gov/coronavirus/2019-ncov/hcp/infection-control-recommendations.html" TargetMode="External"/><Relationship Id="rId63" Type="http://schemas.openxmlformats.org/officeDocument/2006/relationships/hyperlink" Target="https://www.cdc.gov/coronavirus/2019-ncov/symptoms-testing/symptoms.html" TargetMode="External"/><Relationship Id="rId68" Type="http://schemas.openxmlformats.org/officeDocument/2006/relationships/hyperlink" Target="https://data.ny.gov/Public-Safety/County-Emergency-Management-Offices/jwkb-x5v6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ms.gov/Medicare/Provider-Enrollment-and-Certification/SurveyCertificationGenInfo/Policy-and-Memos-to-States-and-Regions" TargetMode="External"/><Relationship Id="rId29" Type="http://schemas.openxmlformats.org/officeDocument/2006/relationships/hyperlink" Target="https://www.fda.gov/medical-devices/safety-communications/home-covid-19-antigen-tests-take-steps-reduce-your-risk-false-negative-results-fda-safety" TargetMode="External"/><Relationship Id="rId11" Type="http://schemas.openxmlformats.org/officeDocument/2006/relationships/hyperlink" Target="https://www.cdc.gov/flu/pdf/protect/cdc_cough.pdf" TargetMode="External"/><Relationship Id="rId24" Type="http://schemas.openxmlformats.org/officeDocument/2006/relationships/hyperlink" Target="https://www.cdc.gov/coronavirus/2019-ncov/your-health/covid-by-county.html" TargetMode="External"/><Relationship Id="rId32" Type="http://schemas.openxmlformats.org/officeDocument/2006/relationships/hyperlink" Target="https://www.cdc.gov/coronavirus/2019-ncov/hcp/infection-control-recommendations.html" TargetMode="External"/><Relationship Id="rId37" Type="http://schemas.openxmlformats.org/officeDocument/2006/relationships/hyperlink" Target="https://www.cdc.gov/coronavirus/2019-ncov/hcp/infection-control-recommendations.html?CDC_AA_refVal=https%3A%2F%2Fwww.cdc.gov%2Fcoronavirus%2F2019-ncov%2Fhcp%2Finfection-control-after-vaccination.html&amp;cm_ven=ExactTarget&amp;cm_cat=Member+Email+5.8.23&amp;cm_pla=Marks+Memos+2023+Marketing+List&amp;cm_ite=Interim+Infection+Prevention+and+Control+recommendations+for+Healthcare+Personnel+During+the+Coronavirus+Disease+2019+(COVID-19)+Pandemic&amp;cm_lm=1275142994&amp;cm_ainfo=&amp;&amp;&amp;&amp;&amp;" TargetMode="External"/><Relationship Id="rId40" Type="http://schemas.openxmlformats.org/officeDocument/2006/relationships/hyperlink" Target="https://www.cdc.gov/coronavirus/2019-ncov/hcp/infection-control-recommendations.html" TargetMode="External"/><Relationship Id="rId45" Type="http://schemas.openxmlformats.org/officeDocument/2006/relationships/hyperlink" Target="https://www.epa.gov/coronavirus/about-list-n-disinfectants-coronavirus-covid-19-0" TargetMode="External"/><Relationship Id="rId53" Type="http://schemas.openxmlformats.org/officeDocument/2006/relationships/hyperlink" Target="https://covid.cdc.gov/covid-data-tracker/" TargetMode="External"/><Relationship Id="rId58" Type="http://schemas.openxmlformats.org/officeDocument/2006/relationships/hyperlink" Target="https://www.cdc.gov/coronavirus/2019-ncov/hcp/guidance-risk-assesment-hcp.html" TargetMode="External"/><Relationship Id="rId66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dc.gov/coronavirus/2019-ncov/hcp/infection-control-recommendations.html" TargetMode="External"/><Relationship Id="rId19" Type="http://schemas.openxmlformats.org/officeDocument/2006/relationships/hyperlink" Target="https://www.cdc.gov/coronavirus/2019-ncov/prevent-getting-sick/types-of-masks.html" TargetMode="External"/><Relationship Id="rId14" Type="http://schemas.openxmlformats.org/officeDocument/2006/relationships/hyperlink" Target="https://www.cdc.gov/coronavirus/2019-ncov/hcp/guidance-risk-assesment-hcp.html" TargetMode="External"/><Relationship Id="rId22" Type="http://schemas.openxmlformats.org/officeDocument/2006/relationships/hyperlink" Target="https://www.cdc.gov/coronavirus/2019-ncov/hcp/guidance-risk-assesment-hcp.html" TargetMode="External"/><Relationship Id="rId27" Type="http://schemas.openxmlformats.org/officeDocument/2006/relationships/hyperlink" Target="https://www.cdc.gov/coronavirus/2019-ncov/prevent-getting-sick/prevention.html" TargetMode="External"/><Relationship Id="rId30" Type="http://schemas.openxmlformats.org/officeDocument/2006/relationships/hyperlink" Target="https://www.cdc.gov/coronavirus/2019-ncov/hcp/infection-control-recommendations.html" TargetMode="External"/><Relationship Id="rId35" Type="http://schemas.openxmlformats.org/officeDocument/2006/relationships/hyperlink" Target="https://www.cdc.gov/infectioncontrol/guidelines/core-practices/index.html?CDC_AA_refVal=https%3A%2F%2Fwww.cdc.gov%2Fhicpac%2Frecommendations%2Fcore-practices.html" TargetMode="External"/><Relationship Id="rId43" Type="http://schemas.openxmlformats.org/officeDocument/2006/relationships/hyperlink" Target="https://www.cdc.gov/coronavirus/2019-ncov/hcp/duration-isolation.html" TargetMode="External"/><Relationship Id="rId48" Type="http://schemas.openxmlformats.org/officeDocument/2006/relationships/hyperlink" Target="https://www.cdc.gov/coronavirus/2019-ncov/hcp/guidance-risk-assesment-hcp.html" TargetMode="External"/><Relationship Id="rId56" Type="http://schemas.openxmlformats.org/officeDocument/2006/relationships/hyperlink" Target="https://www.cdc.gov/coronavirus/2019-ncov/hcp/guidance-risk-assesment-hcp.html" TargetMode="External"/><Relationship Id="rId64" Type="http://schemas.openxmlformats.org/officeDocument/2006/relationships/hyperlink" Target="https://www.cdc.gov/coronavirus/2019-ncov/hcp/infection-control-recommendations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vid19treatmentguidelines.nih.gov/overview/clinical-spectrum/" TargetMode="External"/><Relationship Id="rId51" Type="http://schemas.openxmlformats.org/officeDocument/2006/relationships/hyperlink" Target="https://www.cdc.gov/infectioncontrol/guidelines/core-practices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www.cdc.gov/coronavirus/2019-ncov/hcp/infection-control-recommendations.html" TargetMode="External"/><Relationship Id="rId25" Type="http://schemas.openxmlformats.org/officeDocument/2006/relationships/hyperlink" Target="https://www.cdc.gov/infectioncontrol/guidelines/core-practices/index.html?CDC_AA_refVal=https%3A%2F%2Fwww.cdc.gov%2Fhicpac%2Frecommendations%2Fcore-practices.html" TargetMode="External"/><Relationship Id="rId33" Type="http://schemas.openxmlformats.org/officeDocument/2006/relationships/hyperlink" Target="https://www.cdc.gov/coronavirus/2019-ncov/hcp/infection-control-recommendations.html" TargetMode="External"/><Relationship Id="rId38" Type="http://schemas.openxmlformats.org/officeDocument/2006/relationships/hyperlink" Target="https://www.cms.gov/Medicare/Provider-Enrollment-and-Certification/SurveyCertificationGenInfo/Policy-and-Memos-to-States-and-Regions" TargetMode="External"/><Relationship Id="rId46" Type="http://schemas.openxmlformats.org/officeDocument/2006/relationships/hyperlink" Target="https://www.cms.gov/files/document/qso-20-29-nh.pdf" TargetMode="External"/><Relationship Id="rId59" Type="http://schemas.openxmlformats.org/officeDocument/2006/relationships/hyperlink" Target="https://www.cdc.gov/coronavirus/2019-ncov/hcp/duration-isolation.html" TargetMode="External"/><Relationship Id="rId67" Type="http://schemas.openxmlformats.org/officeDocument/2006/relationships/hyperlink" Target="https://data.ny.gov/widgets/jwkb-x5v6?mobile_redirect=true" TargetMode="External"/><Relationship Id="rId20" Type="http://schemas.openxmlformats.org/officeDocument/2006/relationships/hyperlink" Target="https://search.cdc.gov/search/index.html?query=approved%20face%20masks&amp;siteLimit=coronavirus%2F2019-nCoV&amp;dpage=1" TargetMode="External"/><Relationship Id="rId41" Type="http://schemas.openxmlformats.org/officeDocument/2006/relationships/hyperlink" Target="https://www.cdc.gov/coronavirus/2019-ncov/hcp/infection-control-recommendations.html" TargetMode="External"/><Relationship Id="rId54" Type="http://schemas.openxmlformats.org/officeDocument/2006/relationships/hyperlink" Target="https://www.cdc.gov/coronavirus/2019-ncov/hcp/guidance-risk-assesment-hcp.html" TargetMode="External"/><Relationship Id="rId62" Type="http://schemas.openxmlformats.org/officeDocument/2006/relationships/hyperlink" Target="https://www.cdc.gov/coronavirus/2019-ncov/symptoms-testing/symptoms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dc.gov/coronavirus/2019-ncov/your-health/risks-exposure.html" TargetMode="External"/><Relationship Id="rId23" Type="http://schemas.openxmlformats.org/officeDocument/2006/relationships/hyperlink" Target="https://www.cdc.gov/infectioncontrol/guidelines/core-practices/index.html?CDC_AA_refVal=https%3A%2F%2Fwww.cdc.gov%2Fhicpac%2Frecommendations%2Fcore-practices.html" TargetMode="External"/><Relationship Id="rId28" Type="http://schemas.openxmlformats.org/officeDocument/2006/relationships/hyperlink" Target="https://www.cdc.gov/coronavirus/2019-ncov/hcp/guidance-risk-assesment-hcp.html" TargetMode="External"/><Relationship Id="rId36" Type="http://schemas.openxmlformats.org/officeDocument/2006/relationships/hyperlink" Target="https://www.cdc.gov/infectioncontrol/oai-hcp.html?CDC_AA_refVal=https%3A%2F%2Fwww.cdc.gov%2Fhai%2Fprevent%2Fppe.html" TargetMode="External"/><Relationship Id="rId49" Type="http://schemas.openxmlformats.org/officeDocument/2006/relationships/hyperlink" Target="https://www.cdc.gov/coronavirus/2019-ncov/hcp/guidance-risk-assesment-hcp.html" TargetMode="External"/><Relationship Id="rId57" Type="http://schemas.openxmlformats.org/officeDocument/2006/relationships/hyperlink" Target="https://www.cdc.gov/coronavirus/2019-ncov/hcp/guidance-risk-assesment-hcp.html" TargetMode="External"/><Relationship Id="rId10" Type="http://schemas.openxmlformats.org/officeDocument/2006/relationships/hyperlink" Target="https://www.cdc.gov/coronavirus/2019-ncov/vaccines/index.html" TargetMode="External"/><Relationship Id="rId31" Type="http://schemas.openxmlformats.org/officeDocument/2006/relationships/hyperlink" Target="https://www.cdc.gov/coronavirus/2019-ncov/hcp/infection-control-recommendations.html" TargetMode="External"/><Relationship Id="rId44" Type="http://schemas.openxmlformats.org/officeDocument/2006/relationships/hyperlink" Target="https://www.cdc.gov/coronavirus/2019-ncov/hcp/infection-control-recommendations.html" TargetMode="External"/><Relationship Id="rId52" Type="http://schemas.openxmlformats.org/officeDocument/2006/relationships/hyperlink" Target="https://www.cdc.gov/coronavirus/2019-ncov/hcp/clinical-care/underlyingconditions.html" TargetMode="External"/><Relationship Id="rId60" Type="http://schemas.openxmlformats.org/officeDocument/2006/relationships/hyperlink" Target="https://www.cdc.gov/coronavirus/2019-ncov/hcp/guidance-risk-assesment-hcp.html" TargetMode="External"/><Relationship Id="rId6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vaccines/stay-up-to-date.html" TargetMode="External"/><Relationship Id="rId13" Type="http://schemas.openxmlformats.org/officeDocument/2006/relationships/hyperlink" Target="https://www.cdc.gov/coronavirus/2019-ncov/hcp/guidance-risk-assesment-hcp.html" TargetMode="External"/><Relationship Id="rId18" Type="http://schemas.openxmlformats.org/officeDocument/2006/relationships/hyperlink" Target="https://www.cdc.gov/coronavirus/2019-ncov/prevent-getting-sick/types-of-masks.html" TargetMode="External"/><Relationship Id="rId39" Type="http://schemas.openxmlformats.org/officeDocument/2006/relationships/hyperlink" Target="https://www.cdc.gov/coronavirus/2019-ncov/hcp/infection-control-recommendations.html" TargetMode="External"/><Relationship Id="rId34" Type="http://schemas.openxmlformats.org/officeDocument/2006/relationships/hyperlink" Target="https://www.cdc.gov/coronavirus/2019-ncov/hcp/infection-control-recommendations.html" TargetMode="External"/><Relationship Id="rId50" Type="http://schemas.openxmlformats.org/officeDocument/2006/relationships/hyperlink" Target="https://www.cdc.gov/infectioncontrol/guidelines/isolation/index.html" TargetMode="External"/><Relationship Id="rId55" Type="http://schemas.openxmlformats.org/officeDocument/2006/relationships/hyperlink" Target="https://www.cdc.gov/coronavirus/2019-ncov/hcp/guidance-risk-assesment-h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F771-4392-4EE8-9662-3C61973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12493</Words>
  <Characters>71211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Wannemacher</dc:creator>
  <cp:keywords/>
  <dc:description/>
  <cp:lastModifiedBy>Kate Wannemacher</cp:lastModifiedBy>
  <cp:revision>3</cp:revision>
  <dcterms:created xsi:type="dcterms:W3CDTF">2023-07-31T15:19:00Z</dcterms:created>
  <dcterms:modified xsi:type="dcterms:W3CDTF">2023-08-31T17:41:00Z</dcterms:modified>
</cp:coreProperties>
</file>